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9A25" w14:textId="0F66975D" w:rsidR="002D77DE" w:rsidRDefault="003F6192" w:rsidP="002D77DE">
      <w:pPr>
        <w:pStyle w:val="Rubrik0"/>
        <w:spacing w:before="0"/>
        <w:jc w:val="center"/>
      </w:pPr>
      <w:r>
        <w:t>Material Transfer Agreement</w:t>
      </w:r>
    </w:p>
    <w:p w14:paraId="0C566452" w14:textId="77777777" w:rsidR="002D77DE" w:rsidRDefault="002D77DE" w:rsidP="002D77DE">
      <w:pPr>
        <w:tabs>
          <w:tab w:val="left" w:pos="1304"/>
          <w:tab w:val="left" w:pos="2608"/>
          <w:tab w:val="left" w:pos="3912"/>
          <w:tab w:val="left" w:pos="5216"/>
          <w:tab w:val="left" w:pos="6521"/>
          <w:tab w:val="left" w:pos="7825"/>
          <w:tab w:val="left" w:pos="9129"/>
        </w:tabs>
        <w:rPr>
          <w:rFonts w:ascii="Times New Roman" w:hAnsi="Times New Roman"/>
          <w:szCs w:val="24"/>
          <w:lang w:val="en-GB"/>
        </w:rPr>
      </w:pPr>
    </w:p>
    <w:p w14:paraId="69536053" w14:textId="77777777" w:rsidR="002D77DE" w:rsidRDefault="002D77DE" w:rsidP="002D77DE">
      <w:pPr>
        <w:tabs>
          <w:tab w:val="left" w:pos="1304"/>
          <w:tab w:val="left" w:pos="2608"/>
          <w:tab w:val="left" w:pos="3912"/>
          <w:tab w:val="left" w:pos="5216"/>
          <w:tab w:val="left" w:pos="6521"/>
          <w:tab w:val="left" w:pos="7825"/>
          <w:tab w:val="left" w:pos="9129"/>
        </w:tabs>
        <w:rPr>
          <w:rFonts w:ascii="Times New Roman" w:hAnsi="Times New Roman"/>
          <w:szCs w:val="24"/>
          <w:lang w:val="en-GB"/>
        </w:rPr>
      </w:pPr>
    </w:p>
    <w:p w14:paraId="3EA33562" w14:textId="434D2B80" w:rsidR="002D77DE" w:rsidRDefault="002D77DE" w:rsidP="002D77DE">
      <w:pPr>
        <w:tabs>
          <w:tab w:val="left" w:pos="1304"/>
          <w:tab w:val="left" w:pos="2608"/>
          <w:tab w:val="left" w:pos="3912"/>
          <w:tab w:val="left" w:pos="5216"/>
          <w:tab w:val="left" w:pos="6521"/>
          <w:tab w:val="left" w:pos="7825"/>
          <w:tab w:val="left" w:pos="9129"/>
        </w:tabs>
        <w:rPr>
          <w:rFonts w:ascii="Times New Roman" w:hAnsi="Times New Roman"/>
          <w:szCs w:val="24"/>
          <w:lang w:val="en-GB"/>
        </w:rPr>
      </w:pPr>
      <w:r>
        <w:rPr>
          <w:rFonts w:ascii="Times New Roman" w:hAnsi="Times New Roman"/>
          <w:szCs w:val="24"/>
          <w:lang w:val="en-GB"/>
        </w:rPr>
        <w:t xml:space="preserve">This </w:t>
      </w:r>
      <w:r w:rsidR="003F6192">
        <w:rPr>
          <w:rFonts w:ascii="Times New Roman" w:hAnsi="Times New Roman"/>
          <w:szCs w:val="24"/>
          <w:lang w:val="en-GB"/>
        </w:rPr>
        <w:t>Material Transfer Agreement</w:t>
      </w:r>
      <w:r>
        <w:rPr>
          <w:rFonts w:ascii="Times New Roman" w:hAnsi="Times New Roman"/>
          <w:szCs w:val="24"/>
          <w:lang w:val="en-GB"/>
        </w:rPr>
        <w:t xml:space="preserve"> (the “</w:t>
      </w:r>
      <w:r>
        <w:rPr>
          <w:rFonts w:ascii="Times New Roman" w:hAnsi="Times New Roman"/>
          <w:b/>
          <w:szCs w:val="24"/>
          <w:lang w:val="en-GB"/>
        </w:rPr>
        <w:t>Agreement</w:t>
      </w:r>
      <w:r>
        <w:rPr>
          <w:rFonts w:ascii="Times New Roman" w:hAnsi="Times New Roman"/>
          <w:szCs w:val="24"/>
          <w:lang w:val="en-GB"/>
        </w:rPr>
        <w:t>”) is entered into between</w:t>
      </w:r>
    </w:p>
    <w:p w14:paraId="1643B34A" w14:textId="77777777" w:rsidR="002D77DE" w:rsidRDefault="002D77DE" w:rsidP="002D77DE">
      <w:pPr>
        <w:tabs>
          <w:tab w:val="left" w:pos="1304"/>
          <w:tab w:val="left" w:pos="2608"/>
          <w:tab w:val="left" w:pos="3912"/>
          <w:tab w:val="left" w:pos="5216"/>
          <w:tab w:val="left" w:pos="6521"/>
          <w:tab w:val="left" w:pos="7825"/>
          <w:tab w:val="left" w:pos="9129"/>
        </w:tabs>
        <w:rPr>
          <w:rFonts w:ascii="Times New Roman" w:hAnsi="Times New Roman"/>
          <w:szCs w:val="24"/>
          <w:lang w:val="en-GB"/>
        </w:rPr>
      </w:pPr>
    </w:p>
    <w:p w14:paraId="3E41EAAF" w14:textId="7C3D851D" w:rsidR="002D77DE" w:rsidRDefault="002D77DE" w:rsidP="002D77DE">
      <w:pPr>
        <w:pStyle w:val="ListParagraph"/>
        <w:numPr>
          <w:ilvl w:val="0"/>
          <w:numId w:val="5"/>
        </w:numPr>
        <w:rPr>
          <w:lang w:val="en-GB"/>
        </w:rPr>
      </w:pPr>
      <w:r>
        <w:rPr>
          <w:lang w:val="en-GB"/>
        </w:rPr>
        <w:t>[</w:t>
      </w:r>
      <w:r w:rsidRPr="002D77DE">
        <w:rPr>
          <w:highlight w:val="lightGray"/>
          <w:lang w:val="en-GB"/>
        </w:rPr>
        <w:t>Full business name</w:t>
      </w:r>
      <w:r w:rsidR="004C673C" w:rsidRPr="004C673C">
        <w:rPr>
          <w:highlight w:val="lightGray"/>
          <w:lang w:val="en-GB"/>
        </w:rPr>
        <w:t>/Name</w:t>
      </w:r>
      <w:r>
        <w:rPr>
          <w:lang w:val="en-GB"/>
        </w:rPr>
        <w:t>], [</w:t>
      </w:r>
      <w:r w:rsidRPr="002D77DE">
        <w:rPr>
          <w:highlight w:val="lightGray"/>
          <w:lang w:val="en-GB"/>
        </w:rPr>
        <w:t>Org No</w:t>
      </w:r>
      <w:r>
        <w:rPr>
          <w:lang w:val="en-GB"/>
        </w:rPr>
        <w:t>], [</w:t>
      </w:r>
      <w:r w:rsidRPr="002D77DE">
        <w:rPr>
          <w:highlight w:val="lightGray"/>
          <w:lang w:val="en-GB"/>
        </w:rPr>
        <w:t>Address</w:t>
      </w:r>
      <w:r w:rsidR="005E45B0">
        <w:rPr>
          <w:lang w:val="en-GB"/>
        </w:rPr>
        <w:t>]</w:t>
      </w:r>
      <w:r w:rsidR="00C92068">
        <w:rPr>
          <w:lang w:val="en-GB"/>
        </w:rPr>
        <w:t xml:space="preserve"> (the “</w:t>
      </w:r>
      <w:r w:rsidR="007369A8">
        <w:rPr>
          <w:b/>
          <w:lang w:val="en-GB"/>
        </w:rPr>
        <w:t>Provider</w:t>
      </w:r>
      <w:r w:rsidR="003F6192">
        <w:rPr>
          <w:lang w:val="en-GB"/>
        </w:rPr>
        <w:t>”)</w:t>
      </w:r>
      <w:r>
        <w:rPr>
          <w:lang w:val="en-GB"/>
        </w:rPr>
        <w:t>; and</w:t>
      </w:r>
    </w:p>
    <w:p w14:paraId="01D51C63" w14:textId="77777777" w:rsidR="002D77DE" w:rsidRDefault="002D77DE" w:rsidP="002D77DE">
      <w:pPr>
        <w:pStyle w:val="BodyText"/>
        <w:spacing w:after="0"/>
        <w:rPr>
          <w:lang w:val="en-GB"/>
        </w:rPr>
      </w:pPr>
    </w:p>
    <w:p w14:paraId="67AEA926" w14:textId="4C548440" w:rsidR="002D77DE" w:rsidRPr="004C673C" w:rsidRDefault="002D77DE" w:rsidP="002D77DE">
      <w:pPr>
        <w:pStyle w:val="ListParagraph"/>
        <w:numPr>
          <w:ilvl w:val="0"/>
          <w:numId w:val="5"/>
        </w:numPr>
        <w:rPr>
          <w:rFonts w:ascii="Times New Roman" w:hAnsi="Times New Roman"/>
          <w:szCs w:val="24"/>
          <w:lang w:val="en-GB"/>
        </w:rPr>
      </w:pPr>
      <w:r>
        <w:rPr>
          <w:rFonts w:ascii="Times New Roman" w:hAnsi="Times New Roman"/>
          <w:szCs w:val="24"/>
          <w:lang w:val="en-GB"/>
        </w:rPr>
        <w:t>[</w:t>
      </w:r>
      <w:r w:rsidRPr="002D77DE">
        <w:rPr>
          <w:rFonts w:ascii="Times New Roman" w:hAnsi="Times New Roman"/>
          <w:szCs w:val="24"/>
          <w:highlight w:val="lightGray"/>
          <w:lang w:val="en-GB"/>
        </w:rPr>
        <w:t xml:space="preserve">Full business </w:t>
      </w:r>
      <w:r w:rsidRPr="004C673C">
        <w:rPr>
          <w:rFonts w:ascii="Times New Roman" w:hAnsi="Times New Roman"/>
          <w:szCs w:val="24"/>
          <w:highlight w:val="lightGray"/>
          <w:lang w:val="en-GB"/>
        </w:rPr>
        <w:t>name</w:t>
      </w:r>
      <w:r w:rsidR="004C673C" w:rsidRPr="004C673C">
        <w:rPr>
          <w:rFonts w:ascii="Times New Roman" w:hAnsi="Times New Roman"/>
          <w:szCs w:val="24"/>
          <w:highlight w:val="lightGray"/>
          <w:lang w:val="en-GB"/>
        </w:rPr>
        <w:t>/Name</w:t>
      </w:r>
      <w:r>
        <w:rPr>
          <w:rFonts w:ascii="Times New Roman" w:hAnsi="Times New Roman"/>
          <w:szCs w:val="24"/>
          <w:lang w:val="en-GB"/>
        </w:rPr>
        <w:t>], [</w:t>
      </w:r>
      <w:r w:rsidR="004C673C" w:rsidRPr="004C673C">
        <w:rPr>
          <w:rFonts w:ascii="Times New Roman" w:hAnsi="Times New Roman"/>
          <w:szCs w:val="24"/>
          <w:highlight w:val="lightGray"/>
          <w:lang w:val="en-GB"/>
        </w:rPr>
        <w:t>Org No</w:t>
      </w:r>
      <w:r w:rsidR="004C673C">
        <w:rPr>
          <w:rFonts w:ascii="Times New Roman" w:hAnsi="Times New Roman"/>
          <w:szCs w:val="24"/>
          <w:lang w:val="en-GB"/>
        </w:rPr>
        <w:t>]</w:t>
      </w:r>
      <w:r>
        <w:rPr>
          <w:rFonts w:ascii="Times New Roman" w:hAnsi="Times New Roman"/>
          <w:szCs w:val="24"/>
          <w:lang w:val="en-GB"/>
        </w:rPr>
        <w:t>, [</w:t>
      </w:r>
      <w:r w:rsidR="00C105A4" w:rsidRPr="00C105A4">
        <w:rPr>
          <w:rFonts w:ascii="Times New Roman" w:hAnsi="Times New Roman"/>
          <w:szCs w:val="24"/>
          <w:highlight w:val="lightGray"/>
          <w:lang w:val="en-GB"/>
        </w:rPr>
        <w:t>A</w:t>
      </w:r>
      <w:r w:rsidRPr="00C105A4">
        <w:rPr>
          <w:rFonts w:ascii="Times New Roman" w:hAnsi="Times New Roman"/>
          <w:szCs w:val="24"/>
          <w:highlight w:val="lightGray"/>
          <w:lang w:val="en-GB"/>
        </w:rPr>
        <w:t>d</w:t>
      </w:r>
      <w:r w:rsidRPr="002D77DE">
        <w:rPr>
          <w:rFonts w:ascii="Times New Roman" w:hAnsi="Times New Roman"/>
          <w:szCs w:val="24"/>
          <w:highlight w:val="lightGray"/>
          <w:lang w:val="en-GB"/>
        </w:rPr>
        <w:t>dress</w:t>
      </w:r>
      <w:r>
        <w:rPr>
          <w:rFonts w:ascii="Times New Roman" w:hAnsi="Times New Roman"/>
          <w:szCs w:val="24"/>
          <w:lang w:val="en-GB"/>
        </w:rPr>
        <w:t>]</w:t>
      </w:r>
      <w:r w:rsidR="00C92068">
        <w:rPr>
          <w:rFonts w:ascii="Times New Roman" w:hAnsi="Times New Roman"/>
          <w:szCs w:val="24"/>
          <w:lang w:val="en-GB"/>
        </w:rPr>
        <w:t xml:space="preserve"> (the “</w:t>
      </w:r>
      <w:r w:rsidR="004C2731" w:rsidRPr="004C2731">
        <w:rPr>
          <w:rFonts w:ascii="Times New Roman" w:hAnsi="Times New Roman"/>
          <w:b/>
          <w:szCs w:val="24"/>
          <w:lang w:val="en-GB"/>
        </w:rPr>
        <w:t>Receiver</w:t>
      </w:r>
      <w:r w:rsidR="00C92068">
        <w:rPr>
          <w:rFonts w:ascii="Times New Roman" w:hAnsi="Times New Roman"/>
          <w:szCs w:val="24"/>
          <w:lang w:val="en-GB"/>
        </w:rPr>
        <w:t>”)</w:t>
      </w:r>
    </w:p>
    <w:p w14:paraId="329C16F0" w14:textId="77777777" w:rsidR="004C673C" w:rsidRPr="004C673C" w:rsidRDefault="004C673C" w:rsidP="004C673C">
      <w:pPr>
        <w:pStyle w:val="ListParagraph"/>
        <w:rPr>
          <w:rFonts w:ascii="Times New Roman" w:hAnsi="Times New Roman"/>
          <w:szCs w:val="24"/>
          <w:lang w:val="en-GB"/>
        </w:rPr>
      </w:pPr>
    </w:p>
    <w:p w14:paraId="2928B088" w14:textId="77777777" w:rsidR="004C673C" w:rsidRPr="004C673C" w:rsidRDefault="004C673C" w:rsidP="004C673C">
      <w:pPr>
        <w:rPr>
          <w:rFonts w:ascii="Times New Roman" w:hAnsi="Times New Roman"/>
          <w:szCs w:val="24"/>
          <w:lang w:val="en-GB"/>
        </w:rPr>
      </w:pPr>
      <w:r>
        <w:rPr>
          <w:rFonts w:ascii="Times New Roman" w:hAnsi="Times New Roman"/>
          <w:szCs w:val="24"/>
          <w:lang w:val="en-GB"/>
        </w:rPr>
        <w:t xml:space="preserve">each also </w:t>
      </w:r>
      <w:r w:rsidR="00C105A4">
        <w:rPr>
          <w:rFonts w:ascii="Times New Roman" w:hAnsi="Times New Roman"/>
          <w:szCs w:val="24"/>
          <w:lang w:val="en-GB"/>
        </w:rPr>
        <w:t>individually referred</w:t>
      </w:r>
      <w:r>
        <w:rPr>
          <w:rFonts w:ascii="Times New Roman" w:hAnsi="Times New Roman"/>
          <w:szCs w:val="24"/>
          <w:lang w:val="en-GB"/>
        </w:rPr>
        <w:t xml:space="preserve"> to as “</w:t>
      </w:r>
      <w:r w:rsidRPr="004C673C">
        <w:rPr>
          <w:rFonts w:ascii="Times New Roman" w:hAnsi="Times New Roman"/>
          <w:b/>
          <w:szCs w:val="24"/>
          <w:lang w:val="en-GB"/>
        </w:rPr>
        <w:t>Party</w:t>
      </w:r>
      <w:r>
        <w:rPr>
          <w:rFonts w:ascii="Times New Roman" w:hAnsi="Times New Roman"/>
          <w:szCs w:val="24"/>
          <w:lang w:val="en-GB"/>
        </w:rPr>
        <w:t xml:space="preserve">” and </w:t>
      </w:r>
      <w:r w:rsidR="00C105A4">
        <w:rPr>
          <w:rFonts w:ascii="Times New Roman" w:hAnsi="Times New Roman"/>
          <w:szCs w:val="24"/>
          <w:lang w:val="en-GB"/>
        </w:rPr>
        <w:t>jointly</w:t>
      </w:r>
      <w:r>
        <w:rPr>
          <w:rFonts w:ascii="Times New Roman" w:hAnsi="Times New Roman"/>
          <w:szCs w:val="24"/>
          <w:lang w:val="en-GB"/>
        </w:rPr>
        <w:t xml:space="preserve"> as </w:t>
      </w:r>
      <w:r w:rsidR="00C105A4">
        <w:rPr>
          <w:rFonts w:ascii="Times New Roman" w:hAnsi="Times New Roman"/>
          <w:szCs w:val="24"/>
          <w:lang w:val="en-GB"/>
        </w:rPr>
        <w:t xml:space="preserve">the </w:t>
      </w:r>
      <w:r>
        <w:rPr>
          <w:rFonts w:ascii="Times New Roman" w:hAnsi="Times New Roman"/>
          <w:szCs w:val="24"/>
          <w:lang w:val="en-GB"/>
        </w:rPr>
        <w:t>“</w:t>
      </w:r>
      <w:r w:rsidRPr="004C673C">
        <w:rPr>
          <w:rFonts w:ascii="Times New Roman" w:hAnsi="Times New Roman"/>
          <w:b/>
          <w:szCs w:val="24"/>
          <w:lang w:val="en-GB"/>
        </w:rPr>
        <w:t>Parties</w:t>
      </w:r>
      <w:r>
        <w:rPr>
          <w:rFonts w:ascii="Times New Roman" w:hAnsi="Times New Roman"/>
          <w:szCs w:val="24"/>
          <w:lang w:val="en-GB"/>
        </w:rPr>
        <w:t>”.</w:t>
      </w:r>
    </w:p>
    <w:p w14:paraId="190925DA" w14:textId="77777777" w:rsidR="002D77DE" w:rsidRDefault="002D77DE" w:rsidP="002D77DE">
      <w:pPr>
        <w:tabs>
          <w:tab w:val="left" w:pos="1304"/>
          <w:tab w:val="left" w:pos="2608"/>
          <w:tab w:val="left" w:pos="3912"/>
          <w:tab w:val="left" w:pos="5216"/>
          <w:tab w:val="left" w:pos="6521"/>
          <w:tab w:val="left" w:pos="7825"/>
          <w:tab w:val="left" w:pos="9129"/>
        </w:tabs>
        <w:rPr>
          <w:rFonts w:ascii="Times New Roman" w:hAnsi="Times New Roman"/>
          <w:szCs w:val="24"/>
          <w:lang w:val="en-GB"/>
        </w:rPr>
      </w:pPr>
    </w:p>
    <w:p w14:paraId="58D073DE" w14:textId="77777777" w:rsidR="00DD6F25" w:rsidRDefault="00DD6F25" w:rsidP="002D77DE">
      <w:pPr>
        <w:tabs>
          <w:tab w:val="left" w:pos="1304"/>
          <w:tab w:val="left" w:pos="2608"/>
          <w:tab w:val="left" w:pos="3912"/>
          <w:tab w:val="left" w:pos="5216"/>
          <w:tab w:val="left" w:pos="6521"/>
          <w:tab w:val="left" w:pos="7825"/>
          <w:tab w:val="left" w:pos="9129"/>
        </w:tabs>
        <w:rPr>
          <w:rFonts w:ascii="Times New Roman" w:hAnsi="Times New Roman"/>
          <w:szCs w:val="24"/>
          <w:lang w:val="en-GB"/>
        </w:rPr>
      </w:pPr>
    </w:p>
    <w:p w14:paraId="290C15BE" w14:textId="4CC5BC2A" w:rsidR="003074F2" w:rsidRDefault="00176B6D" w:rsidP="009E0080">
      <w:pPr>
        <w:numPr>
          <w:ilvl w:val="0"/>
          <w:numId w:val="19"/>
        </w:numPr>
        <w:tabs>
          <w:tab w:val="left" w:pos="-306"/>
          <w:tab w:val="left" w:pos="1054"/>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Pr>
          <w:rFonts w:ascii="Times New Roman" w:hAnsi="Times New Roman"/>
          <w:szCs w:val="24"/>
          <w:lang w:val="en-GB"/>
        </w:rPr>
        <w:t>The Provider</w:t>
      </w:r>
      <w:r w:rsidR="003074F2" w:rsidRPr="003074F2" w:rsidDel="001A32DE">
        <w:rPr>
          <w:rFonts w:ascii="Times New Roman" w:hAnsi="Times New Roman"/>
          <w:b/>
          <w:szCs w:val="24"/>
          <w:lang w:val="en-GB"/>
        </w:rPr>
        <w:t xml:space="preserve"> </w:t>
      </w:r>
      <w:r w:rsidR="003074F2" w:rsidRPr="003074F2">
        <w:rPr>
          <w:rFonts w:ascii="Times New Roman" w:hAnsi="Times New Roman"/>
          <w:szCs w:val="24"/>
          <w:lang w:val="en-GB"/>
        </w:rPr>
        <w:t xml:space="preserve">agrees to provide </w:t>
      </w:r>
      <w:r>
        <w:rPr>
          <w:rFonts w:ascii="Times New Roman" w:hAnsi="Times New Roman"/>
          <w:szCs w:val="24"/>
          <w:lang w:val="en-GB"/>
        </w:rPr>
        <w:t>the Receiver</w:t>
      </w:r>
      <w:r w:rsidR="003074F2" w:rsidRPr="003074F2" w:rsidDel="001A32DE">
        <w:rPr>
          <w:rFonts w:ascii="Times New Roman" w:hAnsi="Times New Roman"/>
          <w:b/>
          <w:szCs w:val="24"/>
          <w:lang w:val="en-GB"/>
        </w:rPr>
        <w:t xml:space="preserve"> </w:t>
      </w:r>
      <w:r w:rsidR="003074F2" w:rsidRPr="003074F2">
        <w:rPr>
          <w:rFonts w:ascii="Times New Roman" w:hAnsi="Times New Roman"/>
          <w:szCs w:val="24"/>
          <w:lang w:val="en-GB"/>
        </w:rPr>
        <w:t xml:space="preserve">with materials described in </w:t>
      </w:r>
      <w:r w:rsidR="003074F2" w:rsidRPr="003074F2">
        <w:rPr>
          <w:rFonts w:ascii="Times New Roman" w:hAnsi="Times New Roman"/>
          <w:b/>
          <w:szCs w:val="24"/>
          <w:lang w:val="en-GB"/>
        </w:rPr>
        <w:t xml:space="preserve">Exhibit A </w:t>
      </w:r>
      <w:r w:rsidR="003074F2" w:rsidRPr="003074F2">
        <w:rPr>
          <w:rFonts w:ascii="Times New Roman" w:hAnsi="Times New Roman"/>
          <w:szCs w:val="24"/>
          <w:lang w:val="en-GB"/>
        </w:rPr>
        <w:t xml:space="preserve">(the </w:t>
      </w:r>
      <w:r w:rsidR="003074F2" w:rsidRPr="003074F2">
        <w:rPr>
          <w:rFonts w:ascii="Times New Roman" w:hAnsi="Times New Roman"/>
          <w:i/>
          <w:szCs w:val="24"/>
          <w:lang w:val="en-GB"/>
        </w:rPr>
        <w:t>“</w:t>
      </w:r>
      <w:r w:rsidR="003074F2" w:rsidRPr="00176B6D">
        <w:rPr>
          <w:rFonts w:ascii="Times New Roman" w:hAnsi="Times New Roman"/>
          <w:b/>
          <w:szCs w:val="24"/>
          <w:lang w:val="en-GB"/>
        </w:rPr>
        <w:t>Materials</w:t>
      </w:r>
      <w:r w:rsidR="003074F2" w:rsidRPr="003074F2">
        <w:rPr>
          <w:rFonts w:ascii="Times New Roman" w:hAnsi="Times New Roman"/>
          <w:i/>
          <w:szCs w:val="24"/>
          <w:lang w:val="en-GB"/>
        </w:rPr>
        <w:t>”</w:t>
      </w:r>
      <w:r w:rsidR="003074F2" w:rsidRPr="003074F2">
        <w:rPr>
          <w:rFonts w:ascii="Times New Roman" w:hAnsi="Times New Roman"/>
          <w:szCs w:val="24"/>
          <w:lang w:val="en-GB"/>
        </w:rPr>
        <w:t>) solely for the purpose of [</w:t>
      </w:r>
      <w:r w:rsidR="003074F2" w:rsidRPr="00176B6D">
        <w:rPr>
          <w:rFonts w:ascii="Times New Roman" w:hAnsi="Times New Roman"/>
          <w:szCs w:val="24"/>
          <w:highlight w:val="lightGray"/>
          <w:lang w:val="en-GB"/>
        </w:rPr>
        <w:t>specify</w:t>
      </w:r>
      <w:r w:rsidR="003074F2" w:rsidRPr="003074F2">
        <w:rPr>
          <w:rFonts w:ascii="Times New Roman" w:hAnsi="Times New Roman"/>
          <w:szCs w:val="24"/>
          <w:lang w:val="en-GB"/>
        </w:rPr>
        <w:t xml:space="preserve">] described in </w:t>
      </w:r>
      <w:r w:rsidR="003074F2" w:rsidRPr="00F0771B">
        <w:rPr>
          <w:rFonts w:ascii="Times New Roman" w:hAnsi="Times New Roman"/>
          <w:b/>
          <w:szCs w:val="24"/>
          <w:lang w:val="en-GB"/>
        </w:rPr>
        <w:t>Exhibit A</w:t>
      </w:r>
      <w:r w:rsidR="003074F2" w:rsidRPr="003074F2">
        <w:rPr>
          <w:rFonts w:ascii="Times New Roman" w:hAnsi="Times New Roman"/>
          <w:szCs w:val="24"/>
          <w:lang w:val="en-GB"/>
        </w:rPr>
        <w:t xml:space="preserve"> hereto. </w:t>
      </w:r>
      <w:r>
        <w:rPr>
          <w:rFonts w:ascii="Times New Roman" w:hAnsi="Times New Roman"/>
          <w:szCs w:val="24"/>
          <w:lang w:val="en-GB"/>
        </w:rPr>
        <w:t>The Provider</w:t>
      </w:r>
      <w:r w:rsidRPr="003074F2" w:rsidDel="001A32DE">
        <w:rPr>
          <w:rFonts w:ascii="Times New Roman" w:hAnsi="Times New Roman"/>
          <w:b/>
          <w:szCs w:val="24"/>
          <w:lang w:val="en-GB"/>
        </w:rPr>
        <w:t xml:space="preserve"> </w:t>
      </w:r>
      <w:r w:rsidR="003074F2" w:rsidRPr="003074F2">
        <w:rPr>
          <w:rFonts w:ascii="Times New Roman" w:hAnsi="Times New Roman"/>
          <w:szCs w:val="24"/>
          <w:lang w:val="en-GB"/>
        </w:rPr>
        <w:t xml:space="preserve">retains ownership of the Materials and all materials derived therefrom (the </w:t>
      </w:r>
      <w:r w:rsidR="00F0771B">
        <w:rPr>
          <w:rFonts w:ascii="Times New Roman" w:hAnsi="Times New Roman"/>
          <w:szCs w:val="24"/>
          <w:lang w:val="en-GB"/>
        </w:rPr>
        <w:t>“</w:t>
      </w:r>
      <w:r w:rsidR="003074F2" w:rsidRPr="00176B6D">
        <w:rPr>
          <w:rFonts w:ascii="Times New Roman" w:hAnsi="Times New Roman"/>
          <w:b/>
          <w:szCs w:val="24"/>
          <w:lang w:val="en-GB"/>
        </w:rPr>
        <w:t>Derivative Materials</w:t>
      </w:r>
      <w:r w:rsidR="003074F2" w:rsidRPr="003074F2">
        <w:rPr>
          <w:rFonts w:ascii="Times New Roman" w:hAnsi="Times New Roman"/>
          <w:i/>
          <w:szCs w:val="24"/>
          <w:lang w:val="en-GB"/>
        </w:rPr>
        <w:t>”</w:t>
      </w:r>
      <w:r w:rsidR="003074F2" w:rsidRPr="003074F2">
        <w:rPr>
          <w:rFonts w:ascii="Times New Roman" w:hAnsi="Times New Roman"/>
          <w:szCs w:val="24"/>
          <w:lang w:val="en-GB"/>
        </w:rPr>
        <w:t xml:space="preserve">). Certain of such materials and information relating thereto may be provided to </w:t>
      </w:r>
      <w:r>
        <w:rPr>
          <w:rFonts w:ascii="Times New Roman" w:hAnsi="Times New Roman"/>
          <w:szCs w:val="24"/>
          <w:lang w:val="en-GB"/>
        </w:rPr>
        <w:t xml:space="preserve">the Receiver </w:t>
      </w:r>
      <w:r w:rsidR="003074F2" w:rsidRPr="003074F2">
        <w:rPr>
          <w:rFonts w:ascii="Times New Roman" w:hAnsi="Times New Roman"/>
          <w:szCs w:val="24"/>
          <w:lang w:val="en-GB"/>
        </w:rPr>
        <w:t xml:space="preserve">directly from </w:t>
      </w:r>
      <w:r>
        <w:rPr>
          <w:rFonts w:ascii="Times New Roman" w:hAnsi="Times New Roman"/>
          <w:szCs w:val="24"/>
          <w:lang w:val="en-GB"/>
        </w:rPr>
        <w:t>the Provider</w:t>
      </w:r>
      <w:r w:rsidRPr="003074F2" w:rsidDel="001A32DE">
        <w:rPr>
          <w:rFonts w:ascii="Times New Roman" w:hAnsi="Times New Roman"/>
          <w:b/>
          <w:szCs w:val="24"/>
          <w:lang w:val="en-GB"/>
        </w:rPr>
        <w:t xml:space="preserve"> </w:t>
      </w:r>
      <w:r w:rsidR="003074F2" w:rsidRPr="003074F2">
        <w:rPr>
          <w:rFonts w:ascii="Times New Roman" w:hAnsi="Times New Roman"/>
          <w:szCs w:val="24"/>
          <w:lang w:val="en-GB"/>
        </w:rPr>
        <w:t xml:space="preserve">or from one of its affiliated scientists or laboratories. All such materials and information shall be deemed to have been provided by </w:t>
      </w:r>
      <w:r>
        <w:rPr>
          <w:rFonts w:ascii="Times New Roman" w:hAnsi="Times New Roman"/>
          <w:szCs w:val="24"/>
          <w:lang w:val="en-GB"/>
        </w:rPr>
        <w:t>the Provider</w:t>
      </w:r>
      <w:r w:rsidR="003074F2" w:rsidRPr="003074F2" w:rsidDel="001A32DE">
        <w:rPr>
          <w:rFonts w:ascii="Times New Roman" w:hAnsi="Times New Roman"/>
          <w:b/>
          <w:szCs w:val="24"/>
          <w:lang w:val="en-GB"/>
        </w:rPr>
        <w:t xml:space="preserve"> </w:t>
      </w:r>
      <w:r w:rsidR="003074F2" w:rsidRPr="003074F2">
        <w:rPr>
          <w:rFonts w:ascii="Times New Roman" w:hAnsi="Times New Roman"/>
          <w:szCs w:val="24"/>
          <w:lang w:val="en-GB"/>
        </w:rPr>
        <w:t>and shall be subject to the terms of this Agreement.</w:t>
      </w:r>
      <w:r w:rsidR="003074F2">
        <w:rPr>
          <w:rFonts w:ascii="Times New Roman" w:hAnsi="Times New Roman"/>
          <w:szCs w:val="24"/>
          <w:lang w:val="en-GB"/>
        </w:rPr>
        <w:t xml:space="preserve"> </w:t>
      </w:r>
    </w:p>
    <w:p w14:paraId="18D56D93" w14:textId="61B35DCB" w:rsidR="003074F2" w:rsidRPr="003074F2" w:rsidRDefault="00176B6D" w:rsidP="009E0080">
      <w:pPr>
        <w:numPr>
          <w:ilvl w:val="0"/>
          <w:numId w:val="19"/>
        </w:numPr>
        <w:tabs>
          <w:tab w:val="left" w:pos="-306"/>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Pr>
          <w:rFonts w:ascii="Times New Roman" w:hAnsi="Times New Roman"/>
          <w:szCs w:val="24"/>
          <w:lang w:val="en-GB"/>
        </w:rPr>
        <w:t>The Provider</w:t>
      </w:r>
      <w:r w:rsidR="003074F2" w:rsidRPr="003074F2" w:rsidDel="001A32DE">
        <w:rPr>
          <w:rFonts w:ascii="Times New Roman" w:hAnsi="Times New Roman"/>
          <w:b/>
          <w:szCs w:val="24"/>
          <w:lang w:val="en-GB"/>
        </w:rPr>
        <w:t xml:space="preserve"> </w:t>
      </w:r>
      <w:r w:rsidR="003074F2" w:rsidRPr="003074F2">
        <w:rPr>
          <w:rFonts w:ascii="Times New Roman" w:hAnsi="Times New Roman"/>
          <w:szCs w:val="24"/>
          <w:lang w:val="en-GB"/>
        </w:rPr>
        <w:t xml:space="preserve">acknowledges that the evaluation process described in </w:t>
      </w:r>
      <w:r w:rsidR="003074F2" w:rsidRPr="003D7CDF">
        <w:rPr>
          <w:rFonts w:ascii="Times New Roman" w:hAnsi="Times New Roman"/>
          <w:b/>
          <w:szCs w:val="24"/>
          <w:lang w:val="en-GB"/>
        </w:rPr>
        <w:t>Exhibit A</w:t>
      </w:r>
      <w:r w:rsidR="003074F2" w:rsidRPr="003074F2">
        <w:rPr>
          <w:rFonts w:ascii="Times New Roman" w:hAnsi="Times New Roman"/>
          <w:szCs w:val="24"/>
          <w:lang w:val="en-GB"/>
        </w:rPr>
        <w:t xml:space="preserve"> may be carried out by </w:t>
      </w:r>
      <w:r>
        <w:rPr>
          <w:rFonts w:ascii="Times New Roman" w:hAnsi="Times New Roman"/>
          <w:szCs w:val="24"/>
          <w:lang w:val="en-GB"/>
        </w:rPr>
        <w:t xml:space="preserve">the </w:t>
      </w:r>
      <w:r w:rsidR="00F0771B">
        <w:rPr>
          <w:rFonts w:ascii="Times New Roman" w:hAnsi="Times New Roman"/>
          <w:szCs w:val="24"/>
          <w:lang w:val="en-GB"/>
        </w:rPr>
        <w:t>Receiver</w:t>
      </w:r>
      <w:r w:rsidR="003074F2" w:rsidRPr="003074F2">
        <w:rPr>
          <w:rFonts w:ascii="Times New Roman" w:hAnsi="Times New Roman"/>
          <w:szCs w:val="24"/>
          <w:lang w:val="en-GB"/>
        </w:rPr>
        <w:t>. The Material</w:t>
      </w:r>
      <w:r w:rsidR="005D05D6">
        <w:rPr>
          <w:rFonts w:ascii="Times New Roman" w:hAnsi="Times New Roman"/>
          <w:szCs w:val="24"/>
          <w:lang w:val="en-GB"/>
        </w:rPr>
        <w:t>s</w:t>
      </w:r>
      <w:r w:rsidR="003074F2" w:rsidRPr="003074F2">
        <w:rPr>
          <w:rFonts w:ascii="Times New Roman" w:hAnsi="Times New Roman"/>
          <w:szCs w:val="24"/>
          <w:lang w:val="en-GB"/>
        </w:rPr>
        <w:t xml:space="preserve"> </w:t>
      </w:r>
      <w:r w:rsidR="005D05D6">
        <w:rPr>
          <w:rFonts w:ascii="Times New Roman" w:hAnsi="Times New Roman"/>
          <w:szCs w:val="24"/>
          <w:lang w:val="en-GB"/>
        </w:rPr>
        <w:t xml:space="preserve">and Derivative Materials </w:t>
      </w:r>
      <w:r w:rsidR="003074F2" w:rsidRPr="003074F2">
        <w:rPr>
          <w:rFonts w:ascii="Times New Roman" w:hAnsi="Times New Roman"/>
          <w:szCs w:val="24"/>
          <w:lang w:val="en-GB"/>
        </w:rPr>
        <w:t>shall be used solely for the purposes described in Section 1 at</w:t>
      </w:r>
      <w:r w:rsidR="003074F2" w:rsidRPr="003074F2">
        <w:rPr>
          <w:rFonts w:ascii="Times New Roman" w:hAnsi="Times New Roman"/>
          <w:b/>
          <w:szCs w:val="24"/>
          <w:lang w:val="en-GB"/>
        </w:rPr>
        <w:t xml:space="preserve"> </w:t>
      </w:r>
      <w:r>
        <w:rPr>
          <w:rFonts w:ascii="Times New Roman" w:hAnsi="Times New Roman"/>
          <w:szCs w:val="24"/>
          <w:lang w:val="en-GB"/>
        </w:rPr>
        <w:t xml:space="preserve">the </w:t>
      </w:r>
      <w:r w:rsidR="00F0771B">
        <w:rPr>
          <w:rFonts w:ascii="Times New Roman" w:hAnsi="Times New Roman"/>
          <w:szCs w:val="24"/>
          <w:lang w:val="en-GB"/>
        </w:rPr>
        <w:t>Receiver’s</w:t>
      </w:r>
      <w:r w:rsidR="003074F2" w:rsidRPr="003074F2">
        <w:rPr>
          <w:rFonts w:ascii="Times New Roman" w:hAnsi="Times New Roman"/>
          <w:b/>
          <w:szCs w:val="24"/>
          <w:lang w:val="en-GB"/>
        </w:rPr>
        <w:t xml:space="preserve"> </w:t>
      </w:r>
      <w:r w:rsidR="003074F2" w:rsidRPr="003074F2">
        <w:rPr>
          <w:rFonts w:ascii="Times New Roman" w:hAnsi="Times New Roman"/>
          <w:szCs w:val="24"/>
          <w:lang w:val="en-GB"/>
        </w:rPr>
        <w:t xml:space="preserve">location set forth in </w:t>
      </w:r>
      <w:r w:rsidR="003074F2" w:rsidRPr="00F0771B">
        <w:rPr>
          <w:rFonts w:ascii="Times New Roman" w:hAnsi="Times New Roman"/>
          <w:b/>
          <w:szCs w:val="24"/>
          <w:lang w:val="en-GB"/>
        </w:rPr>
        <w:t>Exhibit A</w:t>
      </w:r>
      <w:r w:rsidR="003074F2" w:rsidRPr="003074F2">
        <w:rPr>
          <w:rFonts w:ascii="Times New Roman" w:hAnsi="Times New Roman"/>
          <w:szCs w:val="24"/>
          <w:lang w:val="en-GB"/>
        </w:rPr>
        <w:t>.</w:t>
      </w:r>
      <w:r w:rsidR="003074F2" w:rsidRPr="003074F2">
        <w:rPr>
          <w:rFonts w:ascii="Times New Roman" w:hAnsi="Times New Roman"/>
          <w:b/>
          <w:szCs w:val="24"/>
          <w:lang w:val="en-GB"/>
        </w:rPr>
        <w:t xml:space="preserve"> </w:t>
      </w:r>
      <w:r>
        <w:rPr>
          <w:rFonts w:ascii="Times New Roman" w:hAnsi="Times New Roman"/>
          <w:szCs w:val="24"/>
          <w:lang w:val="en-GB"/>
        </w:rPr>
        <w:t xml:space="preserve">The </w:t>
      </w:r>
      <w:r w:rsidR="000E54AC">
        <w:rPr>
          <w:rFonts w:ascii="Times New Roman" w:hAnsi="Times New Roman"/>
          <w:szCs w:val="24"/>
          <w:lang w:val="en-GB"/>
        </w:rPr>
        <w:t>Receiver</w:t>
      </w:r>
      <w:r w:rsidR="000E54AC" w:rsidRPr="003074F2">
        <w:rPr>
          <w:rFonts w:ascii="Times New Roman" w:hAnsi="Times New Roman"/>
          <w:b/>
          <w:szCs w:val="24"/>
          <w:lang w:val="en-GB"/>
        </w:rPr>
        <w:t xml:space="preserve"> </w:t>
      </w:r>
      <w:r w:rsidR="003074F2" w:rsidRPr="003074F2">
        <w:rPr>
          <w:rFonts w:ascii="Times New Roman" w:hAnsi="Times New Roman"/>
          <w:szCs w:val="24"/>
          <w:lang w:val="en-GB"/>
        </w:rPr>
        <w:t>shall not distribute or release the Materials or the Derivative Materials to any person other than laboratory personnel under the direct supervision of the</w:t>
      </w:r>
      <w:r w:rsidR="003074F2" w:rsidRPr="003074F2">
        <w:rPr>
          <w:rFonts w:ascii="Times New Roman" w:hAnsi="Times New Roman"/>
          <w:b/>
          <w:szCs w:val="24"/>
          <w:lang w:val="en-GB"/>
        </w:rPr>
        <w:t xml:space="preserve"> </w:t>
      </w:r>
      <w:r w:rsidR="00F0771B">
        <w:rPr>
          <w:rFonts w:ascii="Times New Roman" w:hAnsi="Times New Roman"/>
          <w:szCs w:val="24"/>
          <w:lang w:val="en-GB"/>
        </w:rPr>
        <w:t>Receiver</w:t>
      </w:r>
      <w:r w:rsidR="00F0771B" w:rsidRPr="003074F2">
        <w:rPr>
          <w:rFonts w:ascii="Times New Roman" w:hAnsi="Times New Roman"/>
          <w:b/>
          <w:szCs w:val="24"/>
          <w:lang w:val="en-GB"/>
        </w:rPr>
        <w:t xml:space="preserve"> </w:t>
      </w:r>
      <w:r w:rsidR="005A2DB9">
        <w:rPr>
          <w:rFonts w:ascii="Times New Roman" w:hAnsi="Times New Roman"/>
          <w:b/>
          <w:szCs w:val="24"/>
          <w:lang w:val="en-GB"/>
        </w:rPr>
        <w:t>c</w:t>
      </w:r>
      <w:r w:rsidR="003074F2" w:rsidRPr="003074F2">
        <w:rPr>
          <w:rFonts w:ascii="Times New Roman" w:hAnsi="Times New Roman"/>
          <w:szCs w:val="24"/>
          <w:lang w:val="en-GB"/>
        </w:rPr>
        <w:t xml:space="preserve">ontact </w:t>
      </w:r>
      <w:r w:rsidR="005A2DB9">
        <w:rPr>
          <w:rFonts w:ascii="Times New Roman" w:hAnsi="Times New Roman"/>
          <w:szCs w:val="24"/>
          <w:lang w:val="en-GB"/>
        </w:rPr>
        <w:t>p</w:t>
      </w:r>
      <w:r w:rsidR="003074F2" w:rsidRPr="003074F2">
        <w:rPr>
          <w:rFonts w:ascii="Times New Roman" w:hAnsi="Times New Roman"/>
          <w:szCs w:val="24"/>
          <w:lang w:val="en-GB"/>
        </w:rPr>
        <w:t>erson</w:t>
      </w:r>
      <w:r w:rsidR="005A2DB9">
        <w:rPr>
          <w:rFonts w:ascii="Times New Roman" w:hAnsi="Times New Roman"/>
          <w:szCs w:val="24"/>
          <w:lang w:val="en-GB"/>
        </w:rPr>
        <w:t xml:space="preserve"> set forth in </w:t>
      </w:r>
      <w:r w:rsidR="005A2DB9" w:rsidRPr="005A2DB9">
        <w:rPr>
          <w:rFonts w:ascii="Times New Roman" w:hAnsi="Times New Roman"/>
          <w:b/>
          <w:szCs w:val="24"/>
          <w:lang w:val="en-GB"/>
        </w:rPr>
        <w:t>Exhibit A</w:t>
      </w:r>
      <w:r w:rsidR="003074F2" w:rsidRPr="003074F2">
        <w:rPr>
          <w:rFonts w:ascii="Times New Roman" w:hAnsi="Times New Roman"/>
          <w:szCs w:val="24"/>
          <w:lang w:val="en-GB"/>
        </w:rPr>
        <w:t xml:space="preserve">. </w:t>
      </w:r>
    </w:p>
    <w:p w14:paraId="50018C8D" w14:textId="7EF259FB" w:rsidR="003074F2" w:rsidRPr="003074F2" w:rsidRDefault="003074F2" w:rsidP="009E0080">
      <w:pPr>
        <w:numPr>
          <w:ilvl w:val="0"/>
          <w:numId w:val="19"/>
        </w:numPr>
        <w:tabs>
          <w:tab w:val="left" w:pos="-306"/>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sidRPr="003074F2">
        <w:rPr>
          <w:rFonts w:ascii="Times New Roman" w:hAnsi="Times New Roman"/>
          <w:szCs w:val="24"/>
          <w:lang w:val="en-GB"/>
        </w:rPr>
        <w:t xml:space="preserve">Upon the request of </w:t>
      </w:r>
      <w:r w:rsidR="00176B6D">
        <w:rPr>
          <w:rFonts w:ascii="Times New Roman" w:hAnsi="Times New Roman"/>
          <w:szCs w:val="24"/>
          <w:lang w:val="en-GB"/>
        </w:rPr>
        <w:t>the Provider</w:t>
      </w:r>
      <w:r w:rsidR="00176B6D">
        <w:rPr>
          <w:rFonts w:ascii="Times New Roman" w:hAnsi="Times New Roman"/>
          <w:b/>
          <w:szCs w:val="24"/>
          <w:lang w:val="en-GB"/>
        </w:rPr>
        <w:t xml:space="preserve"> </w:t>
      </w:r>
      <w:r w:rsidRPr="003074F2">
        <w:rPr>
          <w:rFonts w:ascii="Times New Roman" w:hAnsi="Times New Roman"/>
          <w:szCs w:val="24"/>
          <w:lang w:val="en-GB"/>
        </w:rPr>
        <w:t xml:space="preserve">at any time, </w:t>
      </w:r>
      <w:r w:rsidR="00176B6D">
        <w:rPr>
          <w:rFonts w:ascii="Times New Roman" w:hAnsi="Times New Roman"/>
          <w:szCs w:val="24"/>
          <w:lang w:val="en-GB"/>
        </w:rPr>
        <w:t xml:space="preserve">the </w:t>
      </w:r>
      <w:r w:rsidR="00F0771B">
        <w:rPr>
          <w:rFonts w:ascii="Times New Roman" w:hAnsi="Times New Roman"/>
          <w:szCs w:val="24"/>
          <w:lang w:val="en-GB"/>
        </w:rPr>
        <w:t>Receiver</w:t>
      </w:r>
      <w:r w:rsidR="00F0771B" w:rsidRPr="003074F2">
        <w:rPr>
          <w:rFonts w:ascii="Times New Roman" w:hAnsi="Times New Roman"/>
          <w:b/>
          <w:szCs w:val="24"/>
          <w:lang w:val="en-GB"/>
        </w:rPr>
        <w:t xml:space="preserve"> </w:t>
      </w:r>
      <w:r w:rsidRPr="003074F2">
        <w:rPr>
          <w:rFonts w:ascii="Times New Roman" w:hAnsi="Times New Roman"/>
          <w:szCs w:val="24"/>
          <w:lang w:val="en-GB"/>
        </w:rPr>
        <w:t xml:space="preserve">shall return or destroy, at </w:t>
      </w:r>
      <w:r w:rsidR="00176B6D">
        <w:rPr>
          <w:rFonts w:ascii="Times New Roman" w:hAnsi="Times New Roman"/>
          <w:szCs w:val="24"/>
          <w:lang w:val="en-GB"/>
        </w:rPr>
        <w:t>the Provider’s</w:t>
      </w:r>
      <w:r w:rsidRPr="003074F2">
        <w:rPr>
          <w:rFonts w:ascii="Times New Roman" w:hAnsi="Times New Roman"/>
          <w:szCs w:val="24"/>
          <w:lang w:val="en-GB"/>
        </w:rPr>
        <w:t xml:space="preserve"> direction, any Materials or Derivative Materials in its possession. </w:t>
      </w:r>
    </w:p>
    <w:p w14:paraId="6DDCF438" w14:textId="021AB922" w:rsidR="003074F2" w:rsidRPr="003074F2" w:rsidRDefault="00176B6D" w:rsidP="009E0080">
      <w:pPr>
        <w:numPr>
          <w:ilvl w:val="0"/>
          <w:numId w:val="19"/>
        </w:numPr>
        <w:tabs>
          <w:tab w:val="left" w:pos="-306"/>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Pr>
          <w:rFonts w:ascii="Times New Roman" w:hAnsi="Times New Roman"/>
          <w:szCs w:val="24"/>
          <w:lang w:val="en-GB"/>
        </w:rPr>
        <w:t xml:space="preserve">The </w:t>
      </w:r>
      <w:r w:rsidR="00F0771B">
        <w:rPr>
          <w:rFonts w:ascii="Times New Roman" w:hAnsi="Times New Roman"/>
          <w:szCs w:val="24"/>
          <w:lang w:val="en-GB"/>
        </w:rPr>
        <w:t>Receiver</w:t>
      </w:r>
      <w:r w:rsidR="00F0771B" w:rsidRPr="003074F2">
        <w:rPr>
          <w:rFonts w:ascii="Times New Roman" w:hAnsi="Times New Roman"/>
          <w:b/>
          <w:szCs w:val="24"/>
          <w:lang w:val="en-GB"/>
        </w:rPr>
        <w:t xml:space="preserve"> </w:t>
      </w:r>
      <w:r w:rsidR="003074F2" w:rsidRPr="003074F2">
        <w:rPr>
          <w:rFonts w:ascii="Times New Roman" w:hAnsi="Times New Roman"/>
          <w:szCs w:val="24"/>
          <w:lang w:val="en-GB"/>
        </w:rPr>
        <w:t xml:space="preserve">shall have no rights in the Materials or Derivative Materials, other than provided in this Agreement. </w:t>
      </w:r>
      <w:r>
        <w:rPr>
          <w:rFonts w:ascii="Times New Roman" w:hAnsi="Times New Roman"/>
          <w:szCs w:val="24"/>
          <w:lang w:val="en-GB"/>
        </w:rPr>
        <w:t xml:space="preserve">The </w:t>
      </w:r>
      <w:r w:rsidR="00F0771B">
        <w:rPr>
          <w:rFonts w:ascii="Times New Roman" w:hAnsi="Times New Roman"/>
          <w:szCs w:val="24"/>
          <w:lang w:val="en-GB"/>
        </w:rPr>
        <w:t>Receiver</w:t>
      </w:r>
      <w:r w:rsidR="00F0771B" w:rsidRPr="003074F2">
        <w:rPr>
          <w:rFonts w:ascii="Times New Roman" w:hAnsi="Times New Roman"/>
          <w:b/>
          <w:szCs w:val="24"/>
          <w:lang w:val="en-GB"/>
        </w:rPr>
        <w:t xml:space="preserve"> </w:t>
      </w:r>
      <w:r w:rsidR="003074F2" w:rsidRPr="003074F2">
        <w:rPr>
          <w:rFonts w:ascii="Times New Roman" w:hAnsi="Times New Roman"/>
          <w:szCs w:val="24"/>
          <w:lang w:val="en-GB"/>
        </w:rPr>
        <w:t>agrees that nothing herein shall be deemed to grant any rights under any</w:t>
      </w:r>
      <w:r>
        <w:rPr>
          <w:rFonts w:ascii="Times New Roman" w:hAnsi="Times New Roman"/>
          <w:szCs w:val="24"/>
          <w:lang w:val="en-GB"/>
        </w:rPr>
        <w:t xml:space="preserve"> of the Provider’s</w:t>
      </w:r>
      <w:r w:rsidR="003074F2" w:rsidRPr="003074F2">
        <w:rPr>
          <w:rFonts w:ascii="Times New Roman" w:hAnsi="Times New Roman"/>
          <w:szCs w:val="24"/>
          <w:lang w:val="en-GB"/>
        </w:rPr>
        <w:t xml:space="preserve"> patents </w:t>
      </w:r>
      <w:r w:rsidR="00831A60">
        <w:rPr>
          <w:rFonts w:ascii="Times New Roman" w:hAnsi="Times New Roman"/>
          <w:szCs w:val="24"/>
          <w:lang w:val="en-GB"/>
        </w:rPr>
        <w:t xml:space="preserve">or any other intellectual property rights </w:t>
      </w:r>
      <w:r w:rsidR="00831A60" w:rsidRPr="003074F2">
        <w:rPr>
          <w:rFonts w:ascii="Times New Roman" w:hAnsi="Times New Roman"/>
          <w:szCs w:val="24"/>
          <w:lang w:val="en-GB"/>
        </w:rPr>
        <w:t>(either existing or future)</w:t>
      </w:r>
      <w:r w:rsidR="00831A60">
        <w:rPr>
          <w:rFonts w:ascii="Times New Roman" w:hAnsi="Times New Roman"/>
          <w:szCs w:val="24"/>
          <w:lang w:val="en-GB"/>
        </w:rPr>
        <w:t>,</w:t>
      </w:r>
      <w:r w:rsidR="003074F2" w:rsidRPr="003074F2">
        <w:rPr>
          <w:rFonts w:ascii="Times New Roman" w:hAnsi="Times New Roman"/>
          <w:szCs w:val="24"/>
          <w:lang w:val="en-GB"/>
        </w:rPr>
        <w:t xml:space="preserve"> or any rights to use the Materials or Derivative Materials for any products or processes for profit-making or commercial purposes</w:t>
      </w:r>
      <w:r w:rsidR="001E574C">
        <w:rPr>
          <w:rFonts w:ascii="Times New Roman" w:hAnsi="Times New Roman"/>
          <w:szCs w:val="24"/>
          <w:lang w:val="en-GB"/>
        </w:rPr>
        <w:t>,</w:t>
      </w:r>
      <w:r w:rsidR="003074F2" w:rsidRPr="003074F2">
        <w:rPr>
          <w:rFonts w:ascii="Times New Roman" w:hAnsi="Times New Roman"/>
          <w:szCs w:val="24"/>
          <w:lang w:val="en-GB"/>
        </w:rPr>
        <w:t xml:space="preserve"> or other scientific purposes other than as expressly permitted in this Agreement. The Materials or Derivative Materials will not be used in research that is or may be subject to consulting, licensing or similar obligations to third parties</w:t>
      </w:r>
      <w:r w:rsidR="001E574C">
        <w:rPr>
          <w:rFonts w:ascii="Times New Roman" w:hAnsi="Times New Roman"/>
          <w:szCs w:val="24"/>
          <w:lang w:val="en-GB"/>
        </w:rPr>
        <w:t xml:space="preserve">. </w:t>
      </w:r>
      <w:r w:rsidR="001E574C" w:rsidRPr="003074F2">
        <w:rPr>
          <w:rFonts w:ascii="Times New Roman" w:hAnsi="Times New Roman"/>
          <w:szCs w:val="24"/>
          <w:lang w:val="en-GB"/>
        </w:rPr>
        <w:t xml:space="preserve">The Materials </w:t>
      </w:r>
      <w:r w:rsidR="001E574C">
        <w:rPr>
          <w:rFonts w:ascii="Times New Roman" w:hAnsi="Times New Roman"/>
          <w:szCs w:val="24"/>
          <w:lang w:val="en-GB"/>
        </w:rPr>
        <w:t>and</w:t>
      </w:r>
      <w:r w:rsidR="001E574C" w:rsidRPr="003074F2">
        <w:rPr>
          <w:rFonts w:ascii="Times New Roman" w:hAnsi="Times New Roman"/>
          <w:szCs w:val="24"/>
          <w:lang w:val="en-GB"/>
        </w:rPr>
        <w:t xml:space="preserve"> Derivative Materials</w:t>
      </w:r>
      <w:r w:rsidR="000D7306">
        <w:rPr>
          <w:rFonts w:ascii="Times New Roman" w:hAnsi="Times New Roman"/>
          <w:szCs w:val="24"/>
          <w:lang w:val="en-GB"/>
        </w:rPr>
        <w:t xml:space="preserve"> may not be modified.</w:t>
      </w:r>
    </w:p>
    <w:p w14:paraId="0C843E70" w14:textId="5F96E656" w:rsidR="003074F2" w:rsidRPr="003074F2" w:rsidRDefault="00176B6D" w:rsidP="009E0080">
      <w:pPr>
        <w:numPr>
          <w:ilvl w:val="0"/>
          <w:numId w:val="19"/>
        </w:numPr>
        <w:tabs>
          <w:tab w:val="left" w:pos="-306"/>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Pr>
          <w:rFonts w:ascii="Times New Roman" w:hAnsi="Times New Roman"/>
          <w:szCs w:val="24"/>
          <w:lang w:val="en-GB"/>
        </w:rPr>
        <w:t xml:space="preserve">The </w:t>
      </w:r>
      <w:r w:rsidR="00F0771B">
        <w:rPr>
          <w:rFonts w:ascii="Times New Roman" w:hAnsi="Times New Roman"/>
          <w:szCs w:val="24"/>
          <w:lang w:val="en-GB"/>
        </w:rPr>
        <w:t>Receiver</w:t>
      </w:r>
      <w:r w:rsidR="00F0771B" w:rsidRPr="003074F2">
        <w:rPr>
          <w:rFonts w:ascii="Times New Roman" w:hAnsi="Times New Roman"/>
          <w:b/>
          <w:szCs w:val="24"/>
          <w:lang w:val="en-GB"/>
        </w:rPr>
        <w:t xml:space="preserve"> </w:t>
      </w:r>
      <w:r w:rsidR="003074F2" w:rsidRPr="003074F2">
        <w:rPr>
          <w:rFonts w:ascii="Times New Roman" w:hAnsi="Times New Roman"/>
          <w:szCs w:val="24"/>
          <w:lang w:val="en-GB"/>
        </w:rPr>
        <w:t xml:space="preserve">agrees to keep confidential and not to use, except for the purpose described in Section 1 above, all information supplied by </w:t>
      </w:r>
      <w:r>
        <w:rPr>
          <w:rFonts w:ascii="Times New Roman" w:hAnsi="Times New Roman"/>
          <w:szCs w:val="24"/>
          <w:lang w:val="en-GB"/>
        </w:rPr>
        <w:t xml:space="preserve">the </w:t>
      </w:r>
      <w:r w:rsidR="005D05D6">
        <w:rPr>
          <w:rFonts w:ascii="Times New Roman" w:hAnsi="Times New Roman"/>
          <w:szCs w:val="24"/>
          <w:lang w:val="en-GB"/>
        </w:rPr>
        <w:t xml:space="preserve">Provider </w:t>
      </w:r>
      <w:r w:rsidR="003074F2" w:rsidRPr="003074F2">
        <w:rPr>
          <w:rFonts w:ascii="Times New Roman" w:hAnsi="Times New Roman"/>
          <w:szCs w:val="24"/>
          <w:lang w:val="en-GB"/>
        </w:rPr>
        <w:t xml:space="preserve">(whether originating from </w:t>
      </w:r>
      <w:r>
        <w:rPr>
          <w:rFonts w:ascii="Times New Roman" w:hAnsi="Times New Roman"/>
          <w:szCs w:val="24"/>
          <w:lang w:val="en-GB"/>
        </w:rPr>
        <w:t>the Provider</w:t>
      </w:r>
      <w:r>
        <w:rPr>
          <w:rFonts w:ascii="Times New Roman" w:hAnsi="Times New Roman"/>
          <w:b/>
          <w:szCs w:val="24"/>
          <w:lang w:val="en-GB"/>
        </w:rPr>
        <w:t xml:space="preserve"> </w:t>
      </w:r>
      <w:r w:rsidR="003074F2" w:rsidRPr="003074F2">
        <w:rPr>
          <w:rFonts w:ascii="Times New Roman" w:hAnsi="Times New Roman"/>
          <w:szCs w:val="24"/>
          <w:lang w:val="en-GB"/>
        </w:rPr>
        <w:t xml:space="preserve">or any of its collaborators) and all information developed by </w:t>
      </w:r>
      <w:r>
        <w:rPr>
          <w:rFonts w:ascii="Times New Roman" w:hAnsi="Times New Roman"/>
          <w:szCs w:val="24"/>
          <w:lang w:val="en-GB"/>
        </w:rPr>
        <w:t xml:space="preserve">the </w:t>
      </w:r>
      <w:r w:rsidR="00F0771B">
        <w:rPr>
          <w:rFonts w:ascii="Times New Roman" w:hAnsi="Times New Roman"/>
          <w:szCs w:val="24"/>
          <w:lang w:val="en-GB"/>
        </w:rPr>
        <w:t>Receiver</w:t>
      </w:r>
      <w:r w:rsidR="00F0771B" w:rsidRPr="003074F2">
        <w:rPr>
          <w:rFonts w:ascii="Times New Roman" w:hAnsi="Times New Roman"/>
          <w:b/>
          <w:szCs w:val="24"/>
          <w:lang w:val="en-GB"/>
        </w:rPr>
        <w:t xml:space="preserve"> </w:t>
      </w:r>
      <w:r w:rsidR="003074F2" w:rsidRPr="003074F2">
        <w:rPr>
          <w:rFonts w:ascii="Times New Roman" w:hAnsi="Times New Roman"/>
          <w:szCs w:val="24"/>
          <w:lang w:val="en-GB"/>
        </w:rPr>
        <w:t xml:space="preserve">as a result of the research performed pursuant to this Agreement. </w:t>
      </w:r>
      <w:r>
        <w:rPr>
          <w:rFonts w:ascii="Times New Roman" w:hAnsi="Times New Roman"/>
          <w:szCs w:val="24"/>
          <w:lang w:val="en-GB"/>
        </w:rPr>
        <w:t xml:space="preserve">The </w:t>
      </w:r>
      <w:r w:rsidR="00F0771B">
        <w:rPr>
          <w:rFonts w:ascii="Times New Roman" w:hAnsi="Times New Roman"/>
          <w:szCs w:val="24"/>
          <w:lang w:val="en-GB"/>
        </w:rPr>
        <w:t>Receiver</w:t>
      </w:r>
      <w:r w:rsidR="00F0771B" w:rsidRPr="003074F2">
        <w:rPr>
          <w:rFonts w:ascii="Times New Roman" w:hAnsi="Times New Roman"/>
          <w:b/>
          <w:szCs w:val="24"/>
          <w:lang w:val="en-GB"/>
        </w:rPr>
        <w:t xml:space="preserve"> </w:t>
      </w:r>
      <w:r w:rsidR="003074F2" w:rsidRPr="003074F2">
        <w:rPr>
          <w:rFonts w:ascii="Times New Roman" w:hAnsi="Times New Roman"/>
          <w:szCs w:val="24"/>
          <w:lang w:val="en-GB"/>
        </w:rPr>
        <w:t xml:space="preserve">shall not disclose to any third party any such information </w:t>
      </w:r>
      <w:r w:rsidR="003074F2" w:rsidRPr="003074F2">
        <w:rPr>
          <w:rFonts w:ascii="Times New Roman" w:hAnsi="Times New Roman"/>
          <w:szCs w:val="24"/>
          <w:lang w:val="en-GB"/>
        </w:rPr>
        <w:lastRenderedPageBreak/>
        <w:t xml:space="preserve">without </w:t>
      </w:r>
      <w:r>
        <w:rPr>
          <w:rFonts w:ascii="Times New Roman" w:hAnsi="Times New Roman"/>
          <w:szCs w:val="24"/>
          <w:lang w:val="en-GB"/>
        </w:rPr>
        <w:t>the Provider’s</w:t>
      </w:r>
      <w:r w:rsidR="003074F2" w:rsidRPr="003074F2">
        <w:rPr>
          <w:rFonts w:ascii="Times New Roman" w:hAnsi="Times New Roman"/>
          <w:szCs w:val="24"/>
          <w:lang w:val="en-GB"/>
        </w:rPr>
        <w:t xml:space="preserve"> </w:t>
      </w:r>
      <w:r w:rsidR="005D05D6">
        <w:rPr>
          <w:rFonts w:ascii="Times New Roman" w:hAnsi="Times New Roman"/>
          <w:szCs w:val="24"/>
          <w:lang w:val="en-GB"/>
        </w:rPr>
        <w:t xml:space="preserve">prior </w:t>
      </w:r>
      <w:r w:rsidR="003074F2" w:rsidRPr="003074F2">
        <w:rPr>
          <w:rFonts w:ascii="Times New Roman" w:hAnsi="Times New Roman"/>
          <w:szCs w:val="24"/>
          <w:lang w:val="en-GB"/>
        </w:rPr>
        <w:t xml:space="preserve">written consent. This Agreement shall not restrict </w:t>
      </w:r>
      <w:r>
        <w:rPr>
          <w:rFonts w:ascii="Times New Roman" w:hAnsi="Times New Roman"/>
          <w:szCs w:val="24"/>
          <w:lang w:val="en-GB"/>
        </w:rPr>
        <w:t>the</w:t>
      </w:r>
      <w:r w:rsidR="003074F2" w:rsidRPr="003074F2">
        <w:rPr>
          <w:rFonts w:ascii="Times New Roman" w:hAnsi="Times New Roman"/>
          <w:b/>
          <w:szCs w:val="24"/>
          <w:lang w:val="en-GB"/>
        </w:rPr>
        <w:t xml:space="preserve"> </w:t>
      </w:r>
      <w:r w:rsidR="00F0771B">
        <w:rPr>
          <w:rFonts w:ascii="Times New Roman" w:hAnsi="Times New Roman"/>
          <w:szCs w:val="24"/>
          <w:lang w:val="en-GB"/>
        </w:rPr>
        <w:t>Receiver’s</w:t>
      </w:r>
      <w:r w:rsidR="00F0771B" w:rsidRPr="003074F2">
        <w:rPr>
          <w:rFonts w:ascii="Times New Roman" w:hAnsi="Times New Roman"/>
          <w:b/>
          <w:szCs w:val="24"/>
          <w:lang w:val="en-GB"/>
        </w:rPr>
        <w:t xml:space="preserve"> </w:t>
      </w:r>
      <w:r w:rsidR="003074F2" w:rsidRPr="003074F2">
        <w:rPr>
          <w:rFonts w:ascii="Times New Roman" w:hAnsi="Times New Roman"/>
          <w:szCs w:val="24"/>
          <w:lang w:val="en-GB"/>
        </w:rPr>
        <w:t xml:space="preserve">use or disclosure of information which (i) is in the public domain by use or publication before its receipt from </w:t>
      </w:r>
      <w:r>
        <w:rPr>
          <w:rFonts w:ascii="Times New Roman" w:hAnsi="Times New Roman"/>
          <w:szCs w:val="24"/>
          <w:lang w:val="en-GB"/>
        </w:rPr>
        <w:t>the Provider</w:t>
      </w:r>
      <w:r w:rsidR="003074F2" w:rsidRPr="003074F2">
        <w:rPr>
          <w:rFonts w:ascii="Times New Roman" w:hAnsi="Times New Roman"/>
          <w:szCs w:val="24"/>
          <w:lang w:val="en-GB"/>
        </w:rPr>
        <w:t xml:space="preserve">, or later becomes public; (ii) was already in </w:t>
      </w:r>
      <w:r>
        <w:rPr>
          <w:rFonts w:ascii="Times New Roman" w:hAnsi="Times New Roman"/>
          <w:szCs w:val="24"/>
          <w:lang w:val="en-GB"/>
        </w:rPr>
        <w:t>the</w:t>
      </w:r>
      <w:r w:rsidR="003074F2" w:rsidRPr="003074F2">
        <w:rPr>
          <w:rFonts w:ascii="Times New Roman" w:hAnsi="Times New Roman"/>
          <w:b/>
          <w:szCs w:val="24"/>
          <w:lang w:val="en-GB"/>
        </w:rPr>
        <w:t xml:space="preserve"> </w:t>
      </w:r>
      <w:r w:rsidR="00F0771B">
        <w:rPr>
          <w:rFonts w:ascii="Times New Roman" w:hAnsi="Times New Roman"/>
          <w:szCs w:val="24"/>
          <w:lang w:val="en-GB"/>
        </w:rPr>
        <w:t>Receiver’s</w:t>
      </w:r>
      <w:r w:rsidR="003074F2" w:rsidRPr="003074F2">
        <w:rPr>
          <w:rFonts w:ascii="Times New Roman" w:hAnsi="Times New Roman"/>
          <w:szCs w:val="24"/>
          <w:lang w:val="en-GB"/>
        </w:rPr>
        <w:t xml:space="preserve"> possession prior to its receipt from </w:t>
      </w:r>
      <w:r>
        <w:rPr>
          <w:rFonts w:ascii="Times New Roman" w:hAnsi="Times New Roman"/>
          <w:szCs w:val="24"/>
          <w:lang w:val="en-GB"/>
        </w:rPr>
        <w:t>the Provider</w:t>
      </w:r>
      <w:r w:rsidR="003074F2" w:rsidRPr="003074F2">
        <w:rPr>
          <w:rFonts w:ascii="Times New Roman" w:hAnsi="Times New Roman"/>
          <w:szCs w:val="24"/>
          <w:lang w:val="en-GB"/>
        </w:rPr>
        <w:t xml:space="preserve">; or (iii) is properly obtained by </w:t>
      </w:r>
      <w:r>
        <w:rPr>
          <w:rFonts w:ascii="Times New Roman" w:hAnsi="Times New Roman"/>
          <w:szCs w:val="24"/>
          <w:lang w:val="en-GB"/>
        </w:rPr>
        <w:t xml:space="preserve">the </w:t>
      </w:r>
      <w:r w:rsidR="00F0771B">
        <w:rPr>
          <w:rFonts w:ascii="Times New Roman" w:hAnsi="Times New Roman"/>
          <w:szCs w:val="24"/>
          <w:lang w:val="en-GB"/>
        </w:rPr>
        <w:t>Receiver</w:t>
      </w:r>
      <w:r w:rsidR="00F0771B" w:rsidRPr="003074F2">
        <w:rPr>
          <w:rFonts w:ascii="Times New Roman" w:hAnsi="Times New Roman"/>
          <w:b/>
          <w:szCs w:val="24"/>
          <w:lang w:val="en-GB"/>
        </w:rPr>
        <w:t xml:space="preserve"> </w:t>
      </w:r>
      <w:r w:rsidR="003074F2" w:rsidRPr="003074F2">
        <w:rPr>
          <w:rFonts w:ascii="Times New Roman" w:hAnsi="Times New Roman"/>
          <w:szCs w:val="24"/>
          <w:lang w:val="en-GB"/>
        </w:rPr>
        <w:t xml:space="preserve">from a third party which has valid legal right to disclose such information to </w:t>
      </w:r>
      <w:r>
        <w:rPr>
          <w:rFonts w:ascii="Times New Roman" w:hAnsi="Times New Roman"/>
          <w:szCs w:val="24"/>
          <w:lang w:val="en-GB"/>
        </w:rPr>
        <w:t xml:space="preserve">the </w:t>
      </w:r>
      <w:r w:rsidR="00F0771B">
        <w:rPr>
          <w:rFonts w:ascii="Times New Roman" w:hAnsi="Times New Roman"/>
          <w:szCs w:val="24"/>
          <w:lang w:val="en-GB"/>
        </w:rPr>
        <w:t>Receiver</w:t>
      </w:r>
      <w:r w:rsidR="00F0771B" w:rsidRPr="003074F2">
        <w:rPr>
          <w:rFonts w:ascii="Times New Roman" w:hAnsi="Times New Roman"/>
          <w:b/>
          <w:szCs w:val="24"/>
          <w:lang w:val="en-GB"/>
        </w:rPr>
        <w:t xml:space="preserve"> </w:t>
      </w:r>
      <w:r w:rsidR="003074F2" w:rsidRPr="003074F2">
        <w:rPr>
          <w:rFonts w:ascii="Times New Roman" w:hAnsi="Times New Roman"/>
          <w:szCs w:val="24"/>
          <w:lang w:val="en-GB"/>
        </w:rPr>
        <w:t xml:space="preserve">and is not under a confidentiality obligation to </w:t>
      </w:r>
      <w:r w:rsidR="00A25213">
        <w:rPr>
          <w:rFonts w:ascii="Times New Roman" w:hAnsi="Times New Roman"/>
          <w:szCs w:val="24"/>
          <w:lang w:val="en-GB"/>
        </w:rPr>
        <w:t>the Provider</w:t>
      </w:r>
      <w:r w:rsidR="00A25213">
        <w:rPr>
          <w:rFonts w:ascii="Times New Roman" w:hAnsi="Times New Roman"/>
          <w:b/>
          <w:szCs w:val="24"/>
          <w:lang w:val="en-GB"/>
        </w:rPr>
        <w:t xml:space="preserve"> </w:t>
      </w:r>
      <w:r w:rsidR="003074F2" w:rsidRPr="003074F2">
        <w:rPr>
          <w:rFonts w:ascii="Times New Roman" w:hAnsi="Times New Roman"/>
          <w:szCs w:val="24"/>
          <w:lang w:val="en-GB"/>
        </w:rPr>
        <w:t>or any of its collaborators.</w:t>
      </w:r>
    </w:p>
    <w:p w14:paraId="0EB760D1" w14:textId="3B0F56C5" w:rsidR="003074F2" w:rsidRPr="003074F2" w:rsidRDefault="003074F2" w:rsidP="009E0080">
      <w:pPr>
        <w:numPr>
          <w:ilvl w:val="0"/>
          <w:numId w:val="19"/>
        </w:numPr>
        <w:tabs>
          <w:tab w:val="left" w:pos="-306"/>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sidRPr="003074F2">
        <w:rPr>
          <w:rFonts w:ascii="Times New Roman" w:hAnsi="Times New Roman"/>
          <w:szCs w:val="24"/>
          <w:lang w:val="en-GB"/>
        </w:rPr>
        <w:t xml:space="preserve">Upon the request of </w:t>
      </w:r>
      <w:r w:rsidR="00A25213">
        <w:rPr>
          <w:rFonts w:ascii="Times New Roman" w:hAnsi="Times New Roman"/>
          <w:szCs w:val="24"/>
          <w:lang w:val="en-GB"/>
        </w:rPr>
        <w:t>the Provider</w:t>
      </w:r>
      <w:r w:rsidRPr="003074F2">
        <w:rPr>
          <w:rFonts w:ascii="Times New Roman" w:hAnsi="Times New Roman"/>
          <w:szCs w:val="24"/>
          <w:lang w:val="en-GB"/>
        </w:rPr>
        <w:t xml:space="preserve">, </w:t>
      </w:r>
      <w:r w:rsidR="00A25213">
        <w:rPr>
          <w:rFonts w:ascii="Times New Roman" w:hAnsi="Times New Roman"/>
          <w:szCs w:val="24"/>
          <w:lang w:val="en-GB"/>
        </w:rPr>
        <w:t xml:space="preserve">the </w:t>
      </w:r>
      <w:r w:rsidR="00F0771B">
        <w:rPr>
          <w:rFonts w:ascii="Times New Roman" w:hAnsi="Times New Roman"/>
          <w:szCs w:val="24"/>
          <w:lang w:val="en-GB"/>
        </w:rPr>
        <w:t>Receiver</w:t>
      </w:r>
      <w:r w:rsidR="00F0771B" w:rsidRPr="003074F2">
        <w:rPr>
          <w:rFonts w:ascii="Times New Roman" w:hAnsi="Times New Roman"/>
          <w:b/>
          <w:szCs w:val="24"/>
          <w:lang w:val="en-GB"/>
        </w:rPr>
        <w:t xml:space="preserve"> </w:t>
      </w:r>
      <w:r w:rsidRPr="003074F2">
        <w:rPr>
          <w:rFonts w:ascii="Times New Roman" w:hAnsi="Times New Roman"/>
          <w:szCs w:val="24"/>
          <w:lang w:val="en-GB"/>
        </w:rPr>
        <w:t xml:space="preserve">shall inform </w:t>
      </w:r>
      <w:r w:rsidR="00A25213">
        <w:rPr>
          <w:rFonts w:ascii="Times New Roman" w:hAnsi="Times New Roman"/>
          <w:szCs w:val="24"/>
          <w:lang w:val="en-GB"/>
        </w:rPr>
        <w:t>the Provider</w:t>
      </w:r>
      <w:r w:rsidR="00A25213">
        <w:rPr>
          <w:rFonts w:ascii="Times New Roman" w:hAnsi="Times New Roman"/>
          <w:b/>
          <w:szCs w:val="24"/>
          <w:lang w:val="en-GB"/>
        </w:rPr>
        <w:t xml:space="preserve"> </w:t>
      </w:r>
      <w:r w:rsidRPr="003074F2">
        <w:rPr>
          <w:rFonts w:ascii="Times New Roman" w:hAnsi="Times New Roman"/>
          <w:szCs w:val="24"/>
          <w:lang w:val="en-GB"/>
        </w:rPr>
        <w:t xml:space="preserve">of the progress of the research conducted with the Materials or Derivative Materials, and shall provide access to all data generated by the use of </w:t>
      </w:r>
      <w:r w:rsidR="005D05D6">
        <w:rPr>
          <w:rFonts w:ascii="Times New Roman" w:hAnsi="Times New Roman"/>
          <w:szCs w:val="24"/>
          <w:lang w:val="en-GB"/>
        </w:rPr>
        <w:t xml:space="preserve">the </w:t>
      </w:r>
      <w:r w:rsidRPr="003074F2">
        <w:rPr>
          <w:rFonts w:ascii="Times New Roman" w:hAnsi="Times New Roman"/>
          <w:szCs w:val="24"/>
          <w:lang w:val="en-GB"/>
        </w:rPr>
        <w:t xml:space="preserve">Materials or Derivative Materials. </w:t>
      </w:r>
      <w:r w:rsidR="00A25213">
        <w:rPr>
          <w:rFonts w:ascii="Times New Roman" w:hAnsi="Times New Roman"/>
          <w:szCs w:val="24"/>
          <w:lang w:val="en-GB"/>
        </w:rPr>
        <w:t>The Provider</w:t>
      </w:r>
      <w:r w:rsidR="00A25213">
        <w:rPr>
          <w:rFonts w:ascii="Times New Roman" w:hAnsi="Times New Roman"/>
          <w:b/>
          <w:szCs w:val="24"/>
          <w:lang w:val="en-GB"/>
        </w:rPr>
        <w:t xml:space="preserve"> </w:t>
      </w:r>
      <w:r w:rsidRPr="003074F2">
        <w:rPr>
          <w:rFonts w:ascii="Times New Roman" w:hAnsi="Times New Roman"/>
          <w:szCs w:val="24"/>
          <w:lang w:val="en-GB"/>
        </w:rPr>
        <w:t xml:space="preserve">shall be free to use all data and information generated in connection with such research for its own internal research purposes and for marketing purposes. </w:t>
      </w:r>
    </w:p>
    <w:p w14:paraId="6AFB7EE3" w14:textId="023D2F4A" w:rsidR="003074F2" w:rsidRPr="003074F2" w:rsidRDefault="003074F2" w:rsidP="009E0080">
      <w:pPr>
        <w:numPr>
          <w:ilvl w:val="0"/>
          <w:numId w:val="19"/>
        </w:numPr>
        <w:tabs>
          <w:tab w:val="left" w:pos="-306"/>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sidRPr="003074F2">
        <w:rPr>
          <w:rFonts w:ascii="Times New Roman" w:hAnsi="Times New Roman"/>
          <w:szCs w:val="24"/>
          <w:lang w:val="en-GB"/>
        </w:rPr>
        <w:t xml:space="preserve">The Materials are experimental in nature and it is provided </w:t>
      </w:r>
      <w:r w:rsidR="004C2731">
        <w:rPr>
          <w:rFonts w:ascii="Times New Roman" w:hAnsi="Times New Roman"/>
          <w:szCs w:val="24"/>
          <w:lang w:val="en-GB"/>
        </w:rPr>
        <w:t xml:space="preserve">without warranty of merchantability or fitness for a particular purpose or any other warranty, expressed or implied. </w:t>
      </w:r>
      <w:r w:rsidR="005D05D6">
        <w:rPr>
          <w:rFonts w:ascii="Times New Roman" w:hAnsi="Times New Roman"/>
          <w:szCs w:val="24"/>
          <w:lang w:val="en-GB"/>
        </w:rPr>
        <w:t xml:space="preserve">The </w:t>
      </w:r>
      <w:r w:rsidR="007369A8">
        <w:rPr>
          <w:rFonts w:ascii="Times New Roman" w:hAnsi="Times New Roman"/>
          <w:szCs w:val="24"/>
          <w:lang w:val="en-GB"/>
        </w:rPr>
        <w:t>Provider</w:t>
      </w:r>
      <w:r w:rsidR="004C2731">
        <w:rPr>
          <w:rFonts w:ascii="Times New Roman" w:hAnsi="Times New Roman"/>
          <w:szCs w:val="24"/>
          <w:lang w:val="en-GB"/>
        </w:rPr>
        <w:t xml:space="preserve"> makes no representation or warranty that the use of the </w:t>
      </w:r>
      <w:r w:rsidR="00DA7480">
        <w:rPr>
          <w:rFonts w:ascii="Times New Roman" w:hAnsi="Times New Roman"/>
          <w:szCs w:val="24"/>
          <w:lang w:val="en-GB"/>
        </w:rPr>
        <w:t xml:space="preserve">Materials and Derivative Materials </w:t>
      </w:r>
      <w:r w:rsidR="004C2731">
        <w:rPr>
          <w:rFonts w:ascii="Times New Roman" w:hAnsi="Times New Roman"/>
          <w:szCs w:val="24"/>
          <w:lang w:val="en-GB"/>
        </w:rPr>
        <w:t xml:space="preserve">will not infringe any patent or other propriety right. </w:t>
      </w:r>
    </w:p>
    <w:p w14:paraId="20A2B2A6" w14:textId="10BD799B" w:rsidR="003074F2" w:rsidRPr="003074F2" w:rsidRDefault="003074F2" w:rsidP="009E0080">
      <w:pPr>
        <w:numPr>
          <w:ilvl w:val="0"/>
          <w:numId w:val="19"/>
        </w:numPr>
        <w:tabs>
          <w:tab w:val="left" w:pos="-306"/>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sidRPr="003074F2">
        <w:rPr>
          <w:rFonts w:ascii="Times New Roman" w:hAnsi="Times New Roman"/>
          <w:szCs w:val="24"/>
          <w:lang w:val="en-GB"/>
        </w:rPr>
        <w:t xml:space="preserve">In no event shall </w:t>
      </w:r>
      <w:r w:rsidR="00F0771B">
        <w:rPr>
          <w:rFonts w:ascii="Times New Roman" w:hAnsi="Times New Roman"/>
          <w:szCs w:val="24"/>
          <w:lang w:val="en-GB"/>
        </w:rPr>
        <w:t>the Provider</w:t>
      </w:r>
      <w:r w:rsidR="00F0771B">
        <w:rPr>
          <w:rFonts w:ascii="Times New Roman" w:hAnsi="Times New Roman"/>
          <w:b/>
          <w:szCs w:val="24"/>
          <w:lang w:val="en-GB"/>
        </w:rPr>
        <w:t xml:space="preserve"> </w:t>
      </w:r>
      <w:r w:rsidRPr="003074F2">
        <w:rPr>
          <w:rFonts w:ascii="Times New Roman" w:hAnsi="Times New Roman"/>
          <w:szCs w:val="24"/>
          <w:lang w:val="en-GB"/>
        </w:rPr>
        <w:t xml:space="preserve">be liable for any use by </w:t>
      </w:r>
      <w:r w:rsidR="00F0771B">
        <w:rPr>
          <w:rFonts w:ascii="Times New Roman" w:hAnsi="Times New Roman"/>
          <w:szCs w:val="24"/>
          <w:lang w:val="en-GB"/>
        </w:rPr>
        <w:t>the Receiver</w:t>
      </w:r>
      <w:r w:rsidR="00F0771B" w:rsidRPr="003074F2">
        <w:rPr>
          <w:rFonts w:ascii="Times New Roman" w:hAnsi="Times New Roman"/>
          <w:b/>
          <w:szCs w:val="24"/>
          <w:lang w:val="en-GB"/>
        </w:rPr>
        <w:t xml:space="preserve"> </w:t>
      </w:r>
      <w:r w:rsidRPr="003074F2">
        <w:rPr>
          <w:rFonts w:ascii="Times New Roman" w:hAnsi="Times New Roman"/>
          <w:szCs w:val="24"/>
          <w:lang w:val="en-GB"/>
        </w:rPr>
        <w:t xml:space="preserve">of the Materials or Derivative Materials or any loss, claim, damage, or liability, of whatsoever kind of nature, which may arise from or in connection with this Agreement or the use, handling or storage of the material. </w:t>
      </w:r>
      <w:r w:rsidR="003E17FB">
        <w:rPr>
          <w:rFonts w:ascii="Times New Roman" w:hAnsi="Times New Roman"/>
          <w:szCs w:val="24"/>
          <w:lang w:val="en-GB"/>
        </w:rPr>
        <w:t xml:space="preserve">The Receiver agrees to defend, indemnify and hold the Provider harmless for any such </w:t>
      </w:r>
      <w:r w:rsidR="003E17FB" w:rsidRPr="003074F2">
        <w:rPr>
          <w:rFonts w:ascii="Times New Roman" w:hAnsi="Times New Roman"/>
          <w:szCs w:val="24"/>
          <w:lang w:val="en-GB"/>
        </w:rPr>
        <w:t>loss, claim, damage, or liability</w:t>
      </w:r>
      <w:r w:rsidR="003E17FB">
        <w:rPr>
          <w:rFonts w:ascii="Times New Roman" w:hAnsi="Times New Roman"/>
          <w:szCs w:val="24"/>
          <w:lang w:val="en-GB"/>
        </w:rPr>
        <w:t>.</w:t>
      </w:r>
    </w:p>
    <w:p w14:paraId="254E8B16" w14:textId="358E51CC" w:rsidR="003074F2" w:rsidRPr="003074F2" w:rsidRDefault="00F0771B" w:rsidP="009E0080">
      <w:pPr>
        <w:numPr>
          <w:ilvl w:val="0"/>
          <w:numId w:val="19"/>
        </w:numPr>
        <w:tabs>
          <w:tab w:val="left" w:pos="-306"/>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Pr>
          <w:rFonts w:ascii="Times New Roman" w:hAnsi="Times New Roman"/>
          <w:szCs w:val="24"/>
          <w:lang w:val="en-GB"/>
        </w:rPr>
        <w:t>The Receiver</w:t>
      </w:r>
      <w:r w:rsidRPr="003074F2">
        <w:rPr>
          <w:rFonts w:ascii="Times New Roman" w:hAnsi="Times New Roman"/>
          <w:b/>
          <w:szCs w:val="24"/>
          <w:lang w:val="en-GB"/>
        </w:rPr>
        <w:t xml:space="preserve"> </w:t>
      </w:r>
      <w:r w:rsidR="003074F2" w:rsidRPr="003074F2">
        <w:rPr>
          <w:rFonts w:ascii="Times New Roman" w:hAnsi="Times New Roman"/>
          <w:szCs w:val="24"/>
          <w:lang w:val="en-GB"/>
        </w:rPr>
        <w:t xml:space="preserve">will use the Materials and Derivative Materials in compliance with all laws and governmental regulations and guidelines applicable to the Materials or Derivative Materials. </w:t>
      </w:r>
      <w:r>
        <w:rPr>
          <w:rFonts w:ascii="Times New Roman" w:hAnsi="Times New Roman"/>
          <w:szCs w:val="24"/>
          <w:lang w:val="en-GB"/>
        </w:rPr>
        <w:t>The Receiver</w:t>
      </w:r>
      <w:r w:rsidRPr="003074F2">
        <w:rPr>
          <w:rFonts w:ascii="Times New Roman" w:hAnsi="Times New Roman"/>
          <w:b/>
          <w:szCs w:val="24"/>
          <w:lang w:val="en-GB"/>
        </w:rPr>
        <w:t xml:space="preserve"> </w:t>
      </w:r>
      <w:r w:rsidR="003074F2" w:rsidRPr="003074F2">
        <w:rPr>
          <w:rFonts w:ascii="Times New Roman" w:hAnsi="Times New Roman"/>
          <w:szCs w:val="24"/>
          <w:lang w:val="en-GB"/>
        </w:rPr>
        <w:t xml:space="preserve">shall use the Materials and Derivative Materials solely for </w:t>
      </w:r>
      <w:r w:rsidR="003074F2" w:rsidRPr="003074F2">
        <w:rPr>
          <w:rFonts w:ascii="Times New Roman" w:hAnsi="Times New Roman"/>
          <w:i/>
          <w:szCs w:val="24"/>
          <w:lang w:val="en-GB"/>
        </w:rPr>
        <w:t>in vitro</w:t>
      </w:r>
      <w:r w:rsidR="003074F2" w:rsidRPr="003074F2">
        <w:rPr>
          <w:rFonts w:ascii="Times New Roman" w:hAnsi="Times New Roman"/>
          <w:szCs w:val="24"/>
          <w:lang w:val="en-GB"/>
        </w:rPr>
        <w:t xml:space="preserve"> laboratory studies.</w:t>
      </w:r>
    </w:p>
    <w:p w14:paraId="513A7EB1" w14:textId="6F3785E7" w:rsidR="003074F2" w:rsidRPr="003074F2" w:rsidRDefault="00F0771B" w:rsidP="009E0080">
      <w:pPr>
        <w:numPr>
          <w:ilvl w:val="0"/>
          <w:numId w:val="19"/>
        </w:numPr>
        <w:tabs>
          <w:tab w:val="left" w:pos="-306"/>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Pr>
          <w:rFonts w:ascii="Times New Roman" w:hAnsi="Times New Roman"/>
          <w:szCs w:val="24"/>
          <w:lang w:val="en-GB"/>
        </w:rPr>
        <w:t>The Receiver</w:t>
      </w:r>
      <w:r w:rsidRPr="003074F2">
        <w:rPr>
          <w:rFonts w:ascii="Times New Roman" w:hAnsi="Times New Roman"/>
          <w:b/>
          <w:szCs w:val="24"/>
          <w:lang w:val="en-GB"/>
        </w:rPr>
        <w:t xml:space="preserve"> </w:t>
      </w:r>
      <w:r w:rsidR="003074F2" w:rsidRPr="003074F2">
        <w:rPr>
          <w:rFonts w:ascii="Times New Roman" w:hAnsi="Times New Roman"/>
          <w:szCs w:val="24"/>
          <w:lang w:val="en-GB"/>
        </w:rPr>
        <w:t xml:space="preserve">agrees that any proposed patent application or publication that discloses or claims experiments conducted or results generated using, or discloses any other information relating to, the Materials or Derivative Materials shall be subject to </w:t>
      </w:r>
      <w:r>
        <w:rPr>
          <w:rFonts w:ascii="Times New Roman" w:hAnsi="Times New Roman"/>
          <w:szCs w:val="24"/>
          <w:lang w:val="en-GB"/>
        </w:rPr>
        <w:t>the Provider’s</w:t>
      </w:r>
      <w:r w:rsidR="003074F2" w:rsidRPr="003074F2">
        <w:rPr>
          <w:rFonts w:ascii="Times New Roman" w:hAnsi="Times New Roman"/>
          <w:szCs w:val="24"/>
          <w:lang w:val="en-GB"/>
        </w:rPr>
        <w:t xml:space="preserve"> prior </w:t>
      </w:r>
      <w:r w:rsidR="004C219F">
        <w:rPr>
          <w:rFonts w:ascii="Times New Roman" w:hAnsi="Times New Roman"/>
          <w:szCs w:val="24"/>
          <w:lang w:val="en-GB"/>
        </w:rPr>
        <w:t xml:space="preserve">written </w:t>
      </w:r>
      <w:r w:rsidR="00EA138B">
        <w:rPr>
          <w:rFonts w:ascii="Times New Roman" w:hAnsi="Times New Roman"/>
          <w:szCs w:val="24"/>
          <w:lang w:val="en-GB"/>
        </w:rPr>
        <w:t>consent</w:t>
      </w:r>
      <w:r w:rsidR="003074F2" w:rsidRPr="003074F2">
        <w:rPr>
          <w:rFonts w:ascii="Times New Roman" w:hAnsi="Times New Roman"/>
          <w:szCs w:val="24"/>
          <w:lang w:val="en-GB"/>
        </w:rPr>
        <w:t>.</w:t>
      </w:r>
      <w:r w:rsidR="00942032">
        <w:rPr>
          <w:rFonts w:ascii="Times New Roman" w:hAnsi="Times New Roman"/>
          <w:szCs w:val="24"/>
          <w:lang w:val="en-GB"/>
        </w:rPr>
        <w:t xml:space="preserve"> </w:t>
      </w:r>
      <w:r w:rsidR="004C219F">
        <w:rPr>
          <w:rFonts w:ascii="Times New Roman" w:hAnsi="Times New Roman"/>
          <w:szCs w:val="24"/>
          <w:lang w:val="en-GB"/>
        </w:rPr>
        <w:t>Such consent will not be unreasonably withheld.</w:t>
      </w:r>
    </w:p>
    <w:p w14:paraId="4C1B32E1" w14:textId="4C53E54A" w:rsidR="003074F2" w:rsidRPr="003074F2" w:rsidRDefault="003074F2" w:rsidP="009E0080">
      <w:pPr>
        <w:numPr>
          <w:ilvl w:val="0"/>
          <w:numId w:val="19"/>
        </w:numPr>
        <w:tabs>
          <w:tab w:val="left" w:pos="-306"/>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sidRPr="006B3311">
        <w:rPr>
          <w:rFonts w:ascii="Times New Roman" w:hAnsi="Times New Roman"/>
          <w:szCs w:val="24"/>
          <w:lang w:val="en-GB"/>
        </w:rPr>
        <w:t>No Party</w:t>
      </w:r>
      <w:r w:rsidRPr="003074F2">
        <w:rPr>
          <w:rFonts w:ascii="Times New Roman" w:hAnsi="Times New Roman"/>
          <w:szCs w:val="24"/>
          <w:lang w:val="en-GB"/>
        </w:rPr>
        <w:t xml:space="preserve"> shall use the name of the other Party in any publicity, news release or advertising relating to this Agreement, without the written </w:t>
      </w:r>
      <w:r w:rsidR="006B3311">
        <w:rPr>
          <w:rFonts w:ascii="Times New Roman" w:hAnsi="Times New Roman"/>
          <w:szCs w:val="24"/>
          <w:lang w:val="en-GB"/>
        </w:rPr>
        <w:t>agreement</w:t>
      </w:r>
      <w:r w:rsidRPr="003074F2">
        <w:rPr>
          <w:rFonts w:ascii="Times New Roman" w:hAnsi="Times New Roman"/>
          <w:szCs w:val="24"/>
          <w:lang w:val="en-GB"/>
        </w:rPr>
        <w:t xml:space="preserve"> of the other Party.</w:t>
      </w:r>
    </w:p>
    <w:p w14:paraId="4A7BAEC4" w14:textId="499033B4" w:rsidR="003074F2" w:rsidRPr="003074F2" w:rsidRDefault="003074F2" w:rsidP="009E0080">
      <w:pPr>
        <w:numPr>
          <w:ilvl w:val="0"/>
          <w:numId w:val="19"/>
        </w:numPr>
        <w:tabs>
          <w:tab w:val="left" w:pos="-306"/>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sidRPr="003074F2">
        <w:rPr>
          <w:rFonts w:ascii="Times New Roman" w:hAnsi="Times New Roman"/>
          <w:szCs w:val="24"/>
          <w:lang w:val="en-GB"/>
        </w:rPr>
        <w:t xml:space="preserve">This Agreement is not assignable, whether by operation of law or otherwise, without the prior </w:t>
      </w:r>
      <w:r w:rsidR="006B3311">
        <w:rPr>
          <w:rFonts w:ascii="Times New Roman" w:hAnsi="Times New Roman"/>
          <w:szCs w:val="24"/>
          <w:lang w:val="en-GB"/>
        </w:rPr>
        <w:t xml:space="preserve">written </w:t>
      </w:r>
      <w:r w:rsidRPr="003074F2">
        <w:rPr>
          <w:rFonts w:ascii="Times New Roman" w:hAnsi="Times New Roman"/>
          <w:szCs w:val="24"/>
          <w:lang w:val="en-GB"/>
        </w:rPr>
        <w:t>consent of</w:t>
      </w:r>
      <w:r w:rsidR="00F0771B">
        <w:rPr>
          <w:rFonts w:ascii="Times New Roman" w:hAnsi="Times New Roman"/>
          <w:szCs w:val="24"/>
          <w:lang w:val="en-GB"/>
        </w:rPr>
        <w:t xml:space="preserve"> the Provider</w:t>
      </w:r>
      <w:r w:rsidRPr="003074F2">
        <w:rPr>
          <w:rFonts w:ascii="Times New Roman" w:hAnsi="Times New Roman"/>
          <w:szCs w:val="24"/>
          <w:lang w:val="en-GB"/>
        </w:rPr>
        <w:t>.</w:t>
      </w:r>
    </w:p>
    <w:p w14:paraId="7B7523CE" w14:textId="0352561C" w:rsidR="00887D39" w:rsidRDefault="00887D39" w:rsidP="009E0080">
      <w:pPr>
        <w:numPr>
          <w:ilvl w:val="0"/>
          <w:numId w:val="19"/>
        </w:numPr>
        <w:tabs>
          <w:tab w:val="left" w:pos="-306"/>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Pr>
          <w:rFonts w:ascii="Times New Roman" w:hAnsi="Times New Roman"/>
          <w:szCs w:val="24"/>
          <w:lang w:val="en-GB"/>
        </w:rPr>
        <w:t>This A</w:t>
      </w:r>
      <w:r w:rsidRPr="003074F2">
        <w:rPr>
          <w:rFonts w:ascii="Times New Roman" w:hAnsi="Times New Roman"/>
          <w:szCs w:val="24"/>
          <w:lang w:val="en-GB"/>
        </w:rPr>
        <w:t xml:space="preserve">greement becomes valid upon signature by both </w:t>
      </w:r>
      <w:r>
        <w:rPr>
          <w:rFonts w:ascii="Times New Roman" w:hAnsi="Times New Roman"/>
          <w:szCs w:val="24"/>
          <w:lang w:val="en-GB"/>
        </w:rPr>
        <w:t>P</w:t>
      </w:r>
      <w:r w:rsidRPr="003074F2">
        <w:rPr>
          <w:rFonts w:ascii="Times New Roman" w:hAnsi="Times New Roman"/>
          <w:szCs w:val="24"/>
          <w:lang w:val="en-GB"/>
        </w:rPr>
        <w:t>arties and shall remain valid until five (5) years from said date</w:t>
      </w:r>
      <w:r>
        <w:rPr>
          <w:rFonts w:ascii="Times New Roman" w:hAnsi="Times New Roman"/>
          <w:szCs w:val="24"/>
          <w:lang w:val="en-GB"/>
        </w:rPr>
        <w:t xml:space="preserve">, provided however that the obligations (included but not limited to confidentiality and publicity undertakings) imposed on </w:t>
      </w:r>
      <w:r>
        <w:rPr>
          <w:rFonts w:ascii="Times New Roman" w:hAnsi="Times New Roman"/>
          <w:szCs w:val="24"/>
          <w:lang w:val="en-GB"/>
        </w:rPr>
        <w:lastRenderedPageBreak/>
        <w:t xml:space="preserve">the Receiver and any </w:t>
      </w:r>
      <w:r w:rsidRPr="00EA138B">
        <w:rPr>
          <w:rFonts w:ascii="Times New Roman" w:hAnsi="Times New Roman"/>
          <w:szCs w:val="24"/>
          <w:lang w:val="en-GB"/>
        </w:rPr>
        <w:t>rights and limitations of liabilities of the Provider</w:t>
      </w:r>
      <w:r>
        <w:rPr>
          <w:rFonts w:ascii="Times New Roman" w:hAnsi="Times New Roman"/>
          <w:szCs w:val="24"/>
          <w:lang w:val="en-GB"/>
        </w:rPr>
        <w:t xml:space="preserve"> under this Agreement shall remain in effect without limitation in time</w:t>
      </w:r>
      <w:r w:rsidRPr="003074F2">
        <w:rPr>
          <w:rFonts w:ascii="Times New Roman" w:hAnsi="Times New Roman"/>
          <w:szCs w:val="24"/>
          <w:lang w:val="en-GB"/>
        </w:rPr>
        <w:t>.</w:t>
      </w:r>
      <w:r>
        <w:rPr>
          <w:rFonts w:ascii="Times New Roman" w:hAnsi="Times New Roman"/>
          <w:szCs w:val="24"/>
          <w:lang w:val="en-GB"/>
        </w:rPr>
        <w:t xml:space="preserve"> Upon termination of this Agreement the Receiver is obliged to promptly return the Materials and Derivative Materials in its possession. The provisions of this Agreement shall apply retroactively to any information and Materials, which prior to the date of signature have been disclosed/provided to the Receiver and which relate to subject matter of this Agreement.</w:t>
      </w:r>
    </w:p>
    <w:p w14:paraId="1A1C0525" w14:textId="77777777" w:rsidR="009E0080" w:rsidRDefault="003074F2" w:rsidP="009E0080">
      <w:pPr>
        <w:numPr>
          <w:ilvl w:val="0"/>
          <w:numId w:val="19"/>
        </w:numPr>
        <w:tabs>
          <w:tab w:val="left" w:pos="-306"/>
          <w:tab w:val="left" w:pos="2294"/>
          <w:tab w:val="left" w:pos="3614"/>
          <w:tab w:val="left" w:pos="4914"/>
          <w:tab w:val="left" w:pos="6214"/>
          <w:tab w:val="left" w:pos="7514"/>
          <w:tab w:val="left" w:pos="8814"/>
          <w:tab w:val="left" w:pos="10134"/>
        </w:tabs>
        <w:spacing w:before="240"/>
        <w:ind w:left="709" w:right="424" w:hanging="709"/>
        <w:jc w:val="both"/>
        <w:rPr>
          <w:rFonts w:ascii="Times New Roman" w:hAnsi="Times New Roman"/>
          <w:szCs w:val="24"/>
          <w:lang w:val="en-GB"/>
        </w:rPr>
      </w:pPr>
      <w:r w:rsidRPr="00A80C29">
        <w:rPr>
          <w:rFonts w:ascii="Times New Roman" w:hAnsi="Times New Roman"/>
          <w:szCs w:val="24"/>
          <w:lang w:val="en-GB"/>
        </w:rPr>
        <w:t>This Agreement shall be construed in accordance with and be governed by the substantive laws of Sweden.</w:t>
      </w:r>
      <w:r w:rsidR="00A80C29" w:rsidRPr="00A80C29">
        <w:rPr>
          <w:rFonts w:ascii="Times New Roman" w:hAnsi="Times New Roman"/>
          <w:szCs w:val="24"/>
          <w:lang w:val="en-GB"/>
        </w:rPr>
        <w:t xml:space="preserve"> </w:t>
      </w:r>
      <w:r w:rsidRPr="00A80C29">
        <w:rPr>
          <w:rFonts w:ascii="Times New Roman" w:hAnsi="Times New Roman"/>
          <w:szCs w:val="24"/>
          <w:lang w:val="en-GB"/>
        </w:rPr>
        <w:t>Any dispute, controversy or claim arising out of or in connection with this Agreement shall be exclusively settled by the District Court of [</w:t>
      </w:r>
      <w:r w:rsidRPr="00A80C29">
        <w:rPr>
          <w:rFonts w:ascii="Times New Roman" w:hAnsi="Times New Roman"/>
          <w:szCs w:val="24"/>
          <w:highlight w:val="lightGray"/>
          <w:lang w:val="en-GB"/>
        </w:rPr>
        <w:t>Lund</w:t>
      </w:r>
      <w:r w:rsidRPr="00A80C29">
        <w:rPr>
          <w:rFonts w:ascii="Times New Roman" w:hAnsi="Times New Roman"/>
          <w:szCs w:val="24"/>
          <w:lang w:val="en-GB"/>
        </w:rPr>
        <w:t>]</w:t>
      </w:r>
      <w:r w:rsidR="009E0080">
        <w:rPr>
          <w:rFonts w:ascii="Times New Roman" w:hAnsi="Times New Roman"/>
          <w:szCs w:val="24"/>
          <w:lang w:val="en-GB"/>
        </w:rPr>
        <w:t xml:space="preserve"> </w:t>
      </w:r>
      <w:r w:rsidRPr="00A80C29">
        <w:rPr>
          <w:rFonts w:ascii="Times New Roman" w:hAnsi="Times New Roman"/>
          <w:szCs w:val="24"/>
          <w:lang w:val="en-GB"/>
        </w:rPr>
        <w:t>as</w:t>
      </w:r>
      <w:r w:rsidR="009E0080">
        <w:rPr>
          <w:rFonts w:ascii="Times New Roman" w:hAnsi="Times New Roman"/>
          <w:szCs w:val="24"/>
          <w:lang w:val="en-GB"/>
        </w:rPr>
        <w:t xml:space="preserve"> </w:t>
      </w:r>
      <w:r w:rsidRPr="00A80C29">
        <w:rPr>
          <w:rFonts w:ascii="Times New Roman" w:hAnsi="Times New Roman"/>
          <w:szCs w:val="24"/>
          <w:lang w:val="en-GB"/>
        </w:rPr>
        <w:t>first</w:t>
      </w:r>
      <w:r w:rsidR="009E0080">
        <w:rPr>
          <w:rFonts w:ascii="Times New Roman" w:hAnsi="Times New Roman"/>
          <w:szCs w:val="24"/>
          <w:lang w:val="en-GB"/>
        </w:rPr>
        <w:t xml:space="preserve"> </w:t>
      </w:r>
      <w:r w:rsidRPr="00A80C29">
        <w:rPr>
          <w:rFonts w:ascii="Times New Roman" w:hAnsi="Times New Roman"/>
          <w:szCs w:val="24"/>
          <w:lang w:val="en-GB"/>
        </w:rPr>
        <w:t>instance.</w:t>
      </w:r>
    </w:p>
    <w:p w14:paraId="72D95414" w14:textId="48D8D174" w:rsidR="003074F2" w:rsidRPr="00A80C29" w:rsidRDefault="00A80C29" w:rsidP="009E0080">
      <w:pPr>
        <w:tabs>
          <w:tab w:val="left" w:pos="-306"/>
          <w:tab w:val="left" w:pos="2294"/>
          <w:tab w:val="left" w:pos="3614"/>
          <w:tab w:val="left" w:pos="4914"/>
          <w:tab w:val="left" w:pos="6214"/>
          <w:tab w:val="left" w:pos="7514"/>
          <w:tab w:val="left" w:pos="8814"/>
          <w:tab w:val="left" w:pos="10134"/>
        </w:tabs>
        <w:spacing w:before="240"/>
        <w:ind w:left="709" w:right="424"/>
        <w:jc w:val="both"/>
        <w:rPr>
          <w:rFonts w:ascii="Times New Roman" w:hAnsi="Times New Roman"/>
          <w:szCs w:val="24"/>
          <w:lang w:val="en-GB"/>
        </w:rPr>
      </w:pPr>
      <w:r>
        <w:rPr>
          <w:rFonts w:ascii="Times New Roman" w:hAnsi="Times New Roman"/>
          <w:szCs w:val="24"/>
          <w:lang w:val="en-GB"/>
        </w:rPr>
        <w:t>[</w:t>
      </w:r>
      <w:r w:rsidR="003074F2" w:rsidRPr="00A80C29">
        <w:rPr>
          <w:rFonts w:ascii="Times New Roman" w:hAnsi="Times New Roman"/>
          <w:szCs w:val="24"/>
          <w:highlight w:val="lightGray"/>
          <w:lang w:val="en-GB"/>
        </w:rPr>
        <w:t xml:space="preserve">Alt. Any dispute, controversy or claim arising out of or in connection with this Agreement shall be finally settled by arbitration in accordance with the Rules for Expedited Arbitrations of the Arbitration Institute of the Stockholm Chamber of Commerce. The seat of arbitration shall be [Lund]. The language to be used in the arbitral proceedings shall be [English]. The </w:t>
      </w:r>
      <w:r>
        <w:rPr>
          <w:rFonts w:ascii="Times New Roman" w:hAnsi="Times New Roman"/>
          <w:szCs w:val="24"/>
          <w:highlight w:val="lightGray"/>
          <w:lang w:val="en-GB"/>
        </w:rPr>
        <w:t>R</w:t>
      </w:r>
      <w:r w:rsidR="006B3311">
        <w:rPr>
          <w:rFonts w:ascii="Times New Roman" w:hAnsi="Times New Roman"/>
          <w:szCs w:val="24"/>
          <w:highlight w:val="lightGray"/>
          <w:lang w:val="en-GB"/>
        </w:rPr>
        <w:t>eceiver</w:t>
      </w:r>
      <w:r w:rsidR="003074F2" w:rsidRPr="00A80C29">
        <w:rPr>
          <w:rFonts w:ascii="Times New Roman" w:hAnsi="Times New Roman"/>
          <w:szCs w:val="24"/>
          <w:highlight w:val="lightGray"/>
          <w:lang w:val="en-GB"/>
        </w:rPr>
        <w:t xml:space="preserve"> undertake</w:t>
      </w:r>
      <w:r>
        <w:rPr>
          <w:rFonts w:ascii="Times New Roman" w:hAnsi="Times New Roman"/>
          <w:szCs w:val="24"/>
          <w:highlight w:val="lightGray"/>
          <w:lang w:val="en-GB"/>
        </w:rPr>
        <w:t>s</w:t>
      </w:r>
      <w:r w:rsidR="003074F2" w:rsidRPr="00A80C29">
        <w:rPr>
          <w:rFonts w:ascii="Times New Roman" w:hAnsi="Times New Roman"/>
          <w:szCs w:val="24"/>
          <w:highlight w:val="lightGray"/>
          <w:lang w:val="en-GB"/>
        </w:rPr>
        <w:t xml:space="preserve"> and agree</w:t>
      </w:r>
      <w:r>
        <w:rPr>
          <w:rFonts w:ascii="Times New Roman" w:hAnsi="Times New Roman"/>
          <w:szCs w:val="24"/>
          <w:highlight w:val="lightGray"/>
          <w:lang w:val="en-GB"/>
        </w:rPr>
        <w:t>s</w:t>
      </w:r>
      <w:r w:rsidR="003074F2" w:rsidRPr="00A80C29">
        <w:rPr>
          <w:rFonts w:ascii="Times New Roman" w:hAnsi="Times New Roman"/>
          <w:szCs w:val="24"/>
          <w:highlight w:val="lightGray"/>
          <w:lang w:val="en-GB"/>
        </w:rPr>
        <w:t xml:space="preserve"> that all arbitral proceedings conducted by reference to this arbitration clause shall be kept strictly confidential and all information disclosed in the course of such arbitral proceedings will be used solely for the purpose of these proceedings.</w:t>
      </w:r>
      <w:r w:rsidR="003074F2" w:rsidRPr="00A80C29">
        <w:rPr>
          <w:rFonts w:ascii="Times New Roman" w:hAnsi="Times New Roman"/>
          <w:szCs w:val="24"/>
          <w:lang w:val="en-GB"/>
        </w:rPr>
        <w:t>]</w:t>
      </w:r>
    </w:p>
    <w:p w14:paraId="58DA5CC6" w14:textId="0AF8878F" w:rsidR="003074F2" w:rsidRPr="003074F2" w:rsidRDefault="00627A88" w:rsidP="00887D39">
      <w:pPr>
        <w:tabs>
          <w:tab w:val="left" w:pos="-306"/>
          <w:tab w:val="left" w:pos="2294"/>
          <w:tab w:val="left" w:pos="3614"/>
          <w:tab w:val="left" w:pos="4914"/>
          <w:tab w:val="left" w:pos="6214"/>
          <w:tab w:val="left" w:pos="7514"/>
          <w:tab w:val="left" w:pos="8814"/>
          <w:tab w:val="left" w:pos="10134"/>
        </w:tabs>
        <w:spacing w:before="240"/>
        <w:ind w:left="709" w:right="424"/>
        <w:jc w:val="both"/>
        <w:rPr>
          <w:rFonts w:ascii="Times New Roman" w:hAnsi="Times New Roman"/>
          <w:szCs w:val="24"/>
          <w:lang w:val="en-GB"/>
        </w:rPr>
      </w:pPr>
      <w:r>
        <w:rPr>
          <w:rFonts w:ascii="Times New Roman" w:hAnsi="Times New Roman"/>
          <w:szCs w:val="24"/>
          <w:lang w:val="en-GB"/>
        </w:rPr>
        <w:t xml:space="preserve"> </w:t>
      </w:r>
      <w:r w:rsidR="006B3311">
        <w:rPr>
          <w:rFonts w:ascii="Times New Roman" w:hAnsi="Times New Roman"/>
          <w:szCs w:val="24"/>
          <w:lang w:val="en-GB"/>
        </w:rPr>
        <w:t xml:space="preserve"> </w:t>
      </w:r>
    </w:p>
    <w:p w14:paraId="32CE8913" w14:textId="77777777" w:rsidR="00CF36A3" w:rsidRDefault="00CF36A3" w:rsidP="002D77DE">
      <w:pPr>
        <w:pStyle w:val="BodyText"/>
        <w:keepNext/>
        <w:spacing w:after="0"/>
        <w:rPr>
          <w:lang w:val="en-GB"/>
        </w:rPr>
      </w:pPr>
    </w:p>
    <w:p w14:paraId="386D70C6" w14:textId="77777777" w:rsidR="002D77DE" w:rsidRDefault="00FB516E" w:rsidP="002D77DE">
      <w:pPr>
        <w:pStyle w:val="BodyText"/>
        <w:keepNext/>
        <w:spacing w:after="0"/>
        <w:rPr>
          <w:lang w:val="en-GB"/>
        </w:rPr>
      </w:pPr>
      <w:r w:rsidRPr="00FB516E">
        <w:rPr>
          <w:lang w:val="en-GB"/>
        </w:rPr>
        <w:t xml:space="preserve">This </w:t>
      </w:r>
      <w:r>
        <w:rPr>
          <w:lang w:val="en-GB"/>
        </w:rPr>
        <w:t xml:space="preserve">Agreement </w:t>
      </w:r>
      <w:r w:rsidRPr="00FB516E">
        <w:rPr>
          <w:lang w:val="en-GB"/>
        </w:rPr>
        <w:t>has been executed in two copies of which the Parties have taken one each.</w:t>
      </w:r>
      <w:r w:rsidR="002D77DE">
        <w:rPr>
          <w:lang w:val="en-GB"/>
        </w:rPr>
        <w:t xml:space="preserve"> </w:t>
      </w:r>
    </w:p>
    <w:p w14:paraId="598C31B9" w14:textId="77777777" w:rsidR="002D77DE" w:rsidRDefault="002D77DE" w:rsidP="002D77DE">
      <w:pPr>
        <w:pStyle w:val="BodyText"/>
        <w:keepNext/>
        <w:spacing w:after="0"/>
        <w:rPr>
          <w:lang w:val="en-GB"/>
        </w:rPr>
      </w:pPr>
    </w:p>
    <w:p w14:paraId="725C5F38" w14:textId="77777777" w:rsidR="002D77DE" w:rsidRDefault="002D77DE" w:rsidP="002D77DE">
      <w:pPr>
        <w:pStyle w:val="BodyText"/>
        <w:keepNext/>
        <w:tabs>
          <w:tab w:val="left" w:pos="4800"/>
        </w:tabs>
        <w:spacing w:after="0"/>
        <w:rPr>
          <w:lang w:val="en-GB"/>
        </w:rPr>
      </w:pPr>
      <w:r>
        <w:rPr>
          <w:lang w:val="en-GB"/>
        </w:rPr>
        <w:t xml:space="preserve">Place: </w:t>
      </w:r>
      <w:r>
        <w:fldChar w:fldCharType="begin"/>
      </w:r>
      <w:r>
        <w:rPr>
          <w:lang w:val="en-GB"/>
        </w:rPr>
        <w:instrText xml:space="preserve"> MACROBUTTON nobutton </w:instrText>
      </w:r>
      <w:r>
        <w:instrText> </w:instrText>
      </w:r>
      <w:r>
        <w:instrText> </w:instrText>
      </w:r>
      <w:r>
        <w:instrText> </w:instrText>
      </w:r>
      <w:r>
        <w:instrText> </w:instrText>
      </w:r>
      <w:r>
        <w:fldChar w:fldCharType="end"/>
      </w:r>
      <w:r>
        <w:rPr>
          <w:lang w:val="en-GB"/>
        </w:rPr>
        <w:tab/>
        <w:t xml:space="preserve">Place: </w:t>
      </w:r>
      <w:r>
        <w:fldChar w:fldCharType="begin"/>
      </w:r>
      <w:r>
        <w:rPr>
          <w:lang w:val="en-GB"/>
        </w:rPr>
        <w:instrText xml:space="preserve"> MACROBUTTON nobutton </w:instrText>
      </w:r>
      <w:r>
        <w:instrText> </w:instrText>
      </w:r>
      <w:r>
        <w:instrText> </w:instrText>
      </w:r>
      <w:r>
        <w:instrText> </w:instrText>
      </w:r>
      <w:r>
        <w:instrText> </w:instrText>
      </w:r>
      <w:r>
        <w:fldChar w:fldCharType="end"/>
      </w:r>
    </w:p>
    <w:p w14:paraId="5CBDDF74" w14:textId="77777777" w:rsidR="002D77DE" w:rsidRDefault="002D77DE" w:rsidP="002D77DE">
      <w:pPr>
        <w:pStyle w:val="BodyText"/>
        <w:keepNext/>
        <w:tabs>
          <w:tab w:val="left" w:pos="4800"/>
        </w:tabs>
        <w:spacing w:after="0"/>
        <w:rPr>
          <w:lang w:val="en-GB"/>
        </w:rPr>
      </w:pPr>
      <w:r>
        <w:rPr>
          <w:lang w:val="en-GB"/>
        </w:rPr>
        <w:t xml:space="preserve">Date:  </w:t>
      </w:r>
      <w:r>
        <w:fldChar w:fldCharType="begin"/>
      </w:r>
      <w:r>
        <w:rPr>
          <w:lang w:val="en-GB"/>
        </w:rPr>
        <w:instrText xml:space="preserve"> MACROBUTTON nobutton </w:instrText>
      </w:r>
      <w:r>
        <w:instrText> </w:instrText>
      </w:r>
      <w:r>
        <w:instrText> </w:instrText>
      </w:r>
      <w:r>
        <w:instrText> </w:instrText>
      </w:r>
      <w:r>
        <w:instrText> </w:instrText>
      </w:r>
      <w:r>
        <w:fldChar w:fldCharType="end"/>
      </w:r>
      <w:r>
        <w:rPr>
          <w:lang w:val="en-GB"/>
        </w:rPr>
        <w:tab/>
        <w:t xml:space="preserve">Date:  </w:t>
      </w:r>
      <w:r>
        <w:fldChar w:fldCharType="begin"/>
      </w:r>
      <w:r>
        <w:rPr>
          <w:lang w:val="en-GB"/>
        </w:rPr>
        <w:instrText xml:space="preserve"> MACROBUTTON nobutton </w:instrText>
      </w:r>
      <w:r>
        <w:instrText> </w:instrText>
      </w:r>
      <w:r>
        <w:instrText> </w:instrText>
      </w:r>
      <w:r>
        <w:instrText> </w:instrText>
      </w:r>
      <w:r>
        <w:instrText> </w:instrText>
      </w:r>
      <w:r>
        <w:fldChar w:fldCharType="end"/>
      </w:r>
    </w:p>
    <w:p w14:paraId="7B324592" w14:textId="77777777" w:rsidR="002D77DE" w:rsidRDefault="002D77DE" w:rsidP="002D77DE">
      <w:pPr>
        <w:pStyle w:val="BodyText"/>
        <w:keepNext/>
        <w:spacing w:after="0"/>
        <w:rPr>
          <w:lang w:val="en-GB"/>
        </w:rPr>
      </w:pPr>
    </w:p>
    <w:p w14:paraId="52A3E979" w14:textId="113DDAE6" w:rsidR="002D77DE" w:rsidRDefault="002D77DE" w:rsidP="002D77DE">
      <w:pPr>
        <w:pStyle w:val="Normalavtalsslut"/>
        <w:keepNext/>
        <w:rPr>
          <w:caps/>
        </w:rPr>
      </w:pPr>
      <w:r>
        <w:rPr>
          <w:caps/>
        </w:rPr>
        <w:t>[</w:t>
      </w:r>
      <w:r w:rsidR="00FB516E" w:rsidRPr="002D77DE">
        <w:rPr>
          <w:highlight w:val="lightGray"/>
        </w:rPr>
        <w:t xml:space="preserve">Full </w:t>
      </w:r>
      <w:r w:rsidR="004970F3">
        <w:rPr>
          <w:highlight w:val="lightGray"/>
        </w:rPr>
        <w:t>organisation</w:t>
      </w:r>
      <w:r w:rsidR="002D093A" w:rsidRPr="002D77DE">
        <w:rPr>
          <w:highlight w:val="lightGray"/>
        </w:rPr>
        <w:t xml:space="preserve"> </w:t>
      </w:r>
      <w:r w:rsidR="00FB516E" w:rsidRPr="002D77DE">
        <w:rPr>
          <w:highlight w:val="lightGray"/>
        </w:rPr>
        <w:t>name</w:t>
      </w:r>
      <w:r w:rsidR="00FB516E">
        <w:rPr>
          <w:highlight w:val="lightGray"/>
        </w:rPr>
        <w:t>/Name]</w:t>
      </w:r>
      <w:r>
        <w:rPr>
          <w:caps/>
        </w:rPr>
        <w:tab/>
      </w:r>
      <w:r w:rsidR="00FB516E">
        <w:rPr>
          <w:caps/>
        </w:rPr>
        <w:t>[</w:t>
      </w:r>
      <w:r w:rsidR="00FB516E" w:rsidRPr="002D77DE">
        <w:rPr>
          <w:highlight w:val="lightGray"/>
        </w:rPr>
        <w:t xml:space="preserve">Full </w:t>
      </w:r>
      <w:r w:rsidR="002D093A">
        <w:rPr>
          <w:highlight w:val="lightGray"/>
        </w:rPr>
        <w:t>organisation</w:t>
      </w:r>
      <w:r w:rsidR="002D093A" w:rsidRPr="002D77DE">
        <w:rPr>
          <w:highlight w:val="lightGray"/>
        </w:rPr>
        <w:t xml:space="preserve"> </w:t>
      </w:r>
      <w:r w:rsidR="00FB516E" w:rsidRPr="002D77DE">
        <w:rPr>
          <w:highlight w:val="lightGray"/>
        </w:rPr>
        <w:t>name</w:t>
      </w:r>
      <w:r w:rsidR="00FB516E" w:rsidRPr="004C673C">
        <w:rPr>
          <w:highlight w:val="lightGray"/>
        </w:rPr>
        <w:t>/Name</w:t>
      </w:r>
      <w:r w:rsidR="00FB516E">
        <w:t>]</w:t>
      </w:r>
    </w:p>
    <w:p w14:paraId="7540B579" w14:textId="77777777" w:rsidR="002D77DE" w:rsidRDefault="002D77DE" w:rsidP="002D77DE">
      <w:pPr>
        <w:pStyle w:val="Normalavtalsslut"/>
        <w:keepNext/>
      </w:pPr>
    </w:p>
    <w:p w14:paraId="4E7EE016" w14:textId="77777777" w:rsidR="002D77DE" w:rsidRDefault="002D77DE" w:rsidP="002D77DE">
      <w:pPr>
        <w:pStyle w:val="Normalavtalsslut"/>
        <w:keepNext/>
      </w:pPr>
    </w:p>
    <w:p w14:paraId="74679304" w14:textId="77777777" w:rsidR="002D77DE" w:rsidRDefault="002D77DE" w:rsidP="002D77DE">
      <w:pPr>
        <w:pStyle w:val="Normalavtalsslut"/>
        <w:keepNext/>
      </w:pPr>
      <w:r>
        <w:t>__________________________</w:t>
      </w:r>
      <w:r>
        <w:tab/>
        <w:t>__________________________</w:t>
      </w:r>
    </w:p>
    <w:p w14:paraId="447FF74A" w14:textId="77777777" w:rsidR="002D77DE" w:rsidRDefault="002D77DE" w:rsidP="002D77DE">
      <w:pPr>
        <w:pStyle w:val="Normalavtalsslut"/>
      </w:pPr>
      <w:r w:rsidRPr="00FB516E">
        <w:rPr>
          <w:highlight w:val="lightGray"/>
        </w:rPr>
        <w:fldChar w:fldCharType="begin"/>
      </w:r>
      <w:r w:rsidRPr="00FB516E">
        <w:rPr>
          <w:highlight w:val="lightGray"/>
        </w:rPr>
        <w:instrText xml:space="preserve"> MACROBUTTON nobutton [Name of the signatory]</w:instrText>
      </w:r>
      <w:r w:rsidRPr="00FB516E">
        <w:rPr>
          <w:highlight w:val="lightGray"/>
        </w:rPr>
        <w:fldChar w:fldCharType="end"/>
      </w:r>
      <w:r>
        <w:tab/>
      </w:r>
      <w:r w:rsidR="00FB516E" w:rsidRPr="00FB516E">
        <w:rPr>
          <w:highlight w:val="lightGray"/>
        </w:rPr>
        <w:fldChar w:fldCharType="begin"/>
      </w:r>
      <w:r w:rsidR="00FB516E" w:rsidRPr="00FB516E">
        <w:rPr>
          <w:highlight w:val="lightGray"/>
        </w:rPr>
        <w:instrText xml:space="preserve"> MACROBUTTON nobutton [Name of the signatory]</w:instrText>
      </w:r>
      <w:r w:rsidR="00FB516E" w:rsidRPr="00FB516E">
        <w:rPr>
          <w:highlight w:val="lightGray"/>
        </w:rPr>
        <w:fldChar w:fldCharType="end"/>
      </w:r>
    </w:p>
    <w:p w14:paraId="7C3EAF04" w14:textId="77777777" w:rsidR="00160A1C" w:rsidRPr="00315695" w:rsidRDefault="00FB516E" w:rsidP="00917BBC">
      <w:pPr>
        <w:tabs>
          <w:tab w:val="left" w:pos="4820"/>
        </w:tabs>
        <w:rPr>
          <w:lang w:val="en-GB"/>
        </w:rPr>
      </w:pPr>
      <w:r w:rsidRPr="00315695">
        <w:rPr>
          <w:highlight w:val="lightGray"/>
          <w:lang w:val="en-GB"/>
        </w:rPr>
        <w:t>[Title of signatory]</w:t>
      </w:r>
      <w:r w:rsidRPr="00315695">
        <w:rPr>
          <w:lang w:val="en-GB"/>
        </w:rPr>
        <w:tab/>
      </w:r>
      <w:r w:rsidRPr="00315695">
        <w:rPr>
          <w:highlight w:val="lightGray"/>
          <w:lang w:val="en-GB"/>
        </w:rPr>
        <w:t>[Title of signatory]</w:t>
      </w:r>
    </w:p>
    <w:sectPr w:rsidR="00160A1C" w:rsidRPr="00315695" w:rsidSect="000E1564">
      <w:headerReference w:type="even" r:id="rId8"/>
      <w:headerReference w:type="default" r:id="rId9"/>
      <w:footerReference w:type="even" r:id="rId10"/>
      <w:footerReference w:type="default" r:id="rId11"/>
      <w:headerReference w:type="first" r:id="rId12"/>
      <w:footerReference w:type="first" r:id="rId13"/>
      <w:pgSz w:w="11907" w:h="16840" w:code="9"/>
      <w:pgMar w:top="2438" w:right="1418" w:bottom="1418" w:left="1418"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C0B07" w14:textId="77777777" w:rsidR="00CC7F8B" w:rsidRDefault="00CC7F8B">
      <w:r>
        <w:separator/>
      </w:r>
    </w:p>
  </w:endnote>
  <w:endnote w:type="continuationSeparator" w:id="0">
    <w:p w14:paraId="5ABC4FF2" w14:textId="77777777" w:rsidR="00CC7F8B" w:rsidRDefault="00CC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Frutiger 45 Light">
    <w:altName w:val="Cambria"/>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635D4" w14:textId="77777777" w:rsidR="007D23B2" w:rsidRDefault="007D23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B821" w14:textId="77777777" w:rsidR="00CF735F" w:rsidRDefault="00CF735F">
    <w:pPr>
      <w:pStyle w:val="Footer"/>
      <w:rPr>
        <w:rFonts w:ascii="Frutiger 45 Light" w:hAnsi="Frutiger 45 Light"/>
        <w:sz w:val="14"/>
        <w:szCs w:val="14"/>
      </w:rPr>
    </w:pPr>
  </w:p>
  <w:p w14:paraId="41DBA27B" w14:textId="77777777" w:rsidR="00CF735F" w:rsidRDefault="00CF735F">
    <w:pPr>
      <w:pStyle w:val="Footer"/>
      <w:rPr>
        <w:rFonts w:ascii="Frutiger 45 Light" w:hAnsi="Frutiger 45 Light"/>
        <w:sz w:val="14"/>
        <w:szCs w:val="14"/>
      </w:rPr>
    </w:pPr>
  </w:p>
  <w:p w14:paraId="21F52705" w14:textId="77777777" w:rsidR="00CF735F" w:rsidRDefault="00CF735F">
    <w:pPr>
      <w:pStyle w:val="Footer"/>
      <w:rPr>
        <w:rFonts w:ascii="Frutiger 45 Light" w:hAnsi="Frutiger 45 Light"/>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13872" w14:textId="77777777" w:rsidR="007D23B2" w:rsidRDefault="007D23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20C18" w14:textId="77777777" w:rsidR="00CC7F8B" w:rsidRDefault="00CC7F8B">
      <w:r>
        <w:separator/>
      </w:r>
    </w:p>
  </w:footnote>
  <w:footnote w:type="continuationSeparator" w:id="0">
    <w:p w14:paraId="091437E1" w14:textId="77777777" w:rsidR="00CC7F8B" w:rsidRDefault="00CC7F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20F6A" w14:textId="77777777" w:rsidR="007D23B2" w:rsidRDefault="007D23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11FF" w14:textId="77777777" w:rsidR="00CF735F" w:rsidRDefault="00CF735F">
    <w:pPr>
      <w:pStyle w:val="Header"/>
      <w:rPr>
        <w:sz w:val="20"/>
      </w:rPr>
    </w:pPr>
    <w:r>
      <w:rPr>
        <w:sz w:val="20"/>
      </w:rPr>
      <w:tab/>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7D23B2">
      <w:rPr>
        <w:rStyle w:val="PageNumber"/>
        <w:noProof/>
        <w:sz w:val="20"/>
      </w:rPr>
      <w:t>3</w:t>
    </w:r>
    <w:r>
      <w:rPr>
        <w:rStyle w:val="PageNumber"/>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7D23B2">
      <w:rPr>
        <w:rStyle w:val="PageNumber"/>
        <w:noProof/>
        <w:sz w:val="20"/>
      </w:rPr>
      <w:t>3</w:t>
    </w:r>
    <w:r>
      <w:rPr>
        <w:rStyle w:val="PageNumber"/>
        <w:sz w:val="20"/>
      </w:rPr>
      <w:fldChar w:fldCharType="end"/>
    </w:r>
    <w:r>
      <w:rPr>
        <w:rStyle w:val="PageNumber"/>
        <w:sz w:val="20"/>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46787" w14:textId="19A7971E" w:rsidR="003934A3" w:rsidRPr="007370CF" w:rsidRDefault="007370CF" w:rsidP="000E1564">
    <w:pPr>
      <w:pStyle w:val="Header"/>
      <w:jc w:val="both"/>
      <w:rPr>
        <w:b/>
        <w:sz w:val="20"/>
        <w:lang w:val="en-GB"/>
      </w:rPr>
    </w:pPr>
    <w:r w:rsidRPr="007370CF">
      <w:rPr>
        <w:rFonts w:ascii="Calibri" w:hAnsi="Calibri" w:cs="Calibri"/>
        <w:b/>
        <w:iCs/>
        <w:color w:val="18376A"/>
        <w:sz w:val="20"/>
        <w:lang w:val="en-US"/>
      </w:rPr>
      <w:t xml:space="preserve">TEMPLATE </w:t>
    </w:r>
    <w:r w:rsidR="003F6192">
      <w:rPr>
        <w:rFonts w:ascii="Calibri" w:hAnsi="Calibri" w:cs="Calibri"/>
        <w:b/>
        <w:iCs/>
        <w:color w:val="18376A"/>
        <w:sz w:val="20"/>
        <w:lang w:val="en-US"/>
      </w:rPr>
      <w:t>MTA</w:t>
    </w:r>
    <w:r w:rsidR="007D23B2">
      <w:rPr>
        <w:rFonts w:ascii="Calibri" w:hAnsi="Calibri" w:cs="Calibri"/>
        <w:iCs/>
        <w:color w:val="18376A"/>
        <w:sz w:val="20"/>
        <w:lang w:val="en-US"/>
      </w:rPr>
      <w:t xml:space="preserve"> (</w:t>
    </w:r>
    <w:bookmarkStart w:id="0" w:name="_GoBack"/>
    <w:bookmarkEnd w:id="0"/>
    <w:r w:rsidR="003934A3" w:rsidRPr="000E1564">
      <w:rPr>
        <w:rFonts w:ascii="Calibri" w:hAnsi="Calibri" w:cs="Calibri"/>
        <w:iCs/>
        <w:color w:val="18376A"/>
        <w:sz w:val="20"/>
        <w:lang w:val="en-US"/>
      </w:rPr>
      <w:t>to be adapted on a case-by-case basis)</w:t>
    </w:r>
  </w:p>
  <w:p w14:paraId="05446463" w14:textId="77777777" w:rsidR="003934A3" w:rsidRPr="000E1564" w:rsidRDefault="003934A3" w:rsidP="000E1564">
    <w:pPr>
      <w:pStyle w:val="Header"/>
      <w:jc w:val="both"/>
      <w:rPr>
        <w:rFonts w:ascii="Calibri" w:hAnsi="Calibri" w:cs="Calibri"/>
        <w:iCs/>
        <w:color w:val="18376A"/>
        <w:sz w:val="20"/>
        <w:lang w:val="en-US"/>
      </w:rPr>
    </w:pPr>
  </w:p>
  <w:p w14:paraId="2BCBE23D" w14:textId="51C2BCA1" w:rsidR="003934A3" w:rsidRPr="007370CF" w:rsidRDefault="003934A3" w:rsidP="000E1564">
    <w:pPr>
      <w:pStyle w:val="Header"/>
      <w:jc w:val="both"/>
      <w:rPr>
        <w:b/>
        <w:sz w:val="20"/>
        <w:lang w:val="en-GB"/>
      </w:rPr>
    </w:pPr>
    <w:r w:rsidRPr="000E1564">
      <w:rPr>
        <w:rFonts w:ascii="Calibri" w:hAnsi="Calibri" w:cs="Calibri"/>
        <w:iCs/>
        <w:color w:val="18376A"/>
        <w:sz w:val="20"/>
        <w:lang w:val="en-US"/>
      </w:rPr>
      <w:t xml:space="preserve">Please note that </w:t>
    </w:r>
    <w:r w:rsidR="00D85144">
      <w:rPr>
        <w:rFonts w:ascii="Calibri" w:hAnsi="Calibri" w:cs="Calibri"/>
        <w:iCs/>
        <w:color w:val="18376A"/>
        <w:sz w:val="20"/>
        <w:lang w:val="en-US"/>
      </w:rPr>
      <w:t>each</w:t>
    </w:r>
    <w:r w:rsidRPr="000E1564">
      <w:rPr>
        <w:rFonts w:ascii="Calibri" w:hAnsi="Calibri" w:cs="Calibri"/>
        <w:iCs/>
        <w:color w:val="18376A"/>
        <w:sz w:val="20"/>
        <w:lang w:val="en-US"/>
      </w:rPr>
      <w:t xml:space="preserve"> party using the template is responsible for ensuring that it is completed correctly, adapted to the relevant situation and that it complies with all applicable laws, rules and regulations.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E56848C"/>
    <w:lvl w:ilvl="0">
      <w:start w:val="1"/>
      <w:numFmt w:val="decimal"/>
      <w:lvlText w:val="%1."/>
      <w:lvlJc w:val="left"/>
      <w:pPr>
        <w:tabs>
          <w:tab w:val="num" w:pos="1492"/>
        </w:tabs>
        <w:ind w:left="1492" w:hanging="360"/>
      </w:pPr>
    </w:lvl>
  </w:abstractNum>
  <w:abstractNum w:abstractNumId="1">
    <w:nsid w:val="FFFFFF7D"/>
    <w:multiLevelType w:val="singleLevel"/>
    <w:tmpl w:val="48206D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011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4E6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6480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5A39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86A2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4851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3665CC"/>
    <w:lvl w:ilvl="0">
      <w:start w:val="1"/>
      <w:numFmt w:val="decimal"/>
      <w:pStyle w:val="Numberedparagraphniv2"/>
      <w:lvlText w:val="%1."/>
      <w:lvlJc w:val="left"/>
      <w:pPr>
        <w:tabs>
          <w:tab w:val="num" w:pos="360"/>
        </w:tabs>
        <w:ind w:left="360" w:hanging="360"/>
      </w:pPr>
    </w:lvl>
  </w:abstractNum>
  <w:abstractNum w:abstractNumId="9">
    <w:nsid w:val="FFFFFF89"/>
    <w:multiLevelType w:val="singleLevel"/>
    <w:tmpl w:val="2DAC8038"/>
    <w:lvl w:ilvl="0">
      <w:start w:val="1"/>
      <w:numFmt w:val="bullet"/>
      <w:lvlText w:val=""/>
      <w:lvlJc w:val="left"/>
      <w:pPr>
        <w:tabs>
          <w:tab w:val="num" w:pos="360"/>
        </w:tabs>
        <w:ind w:left="360" w:hanging="360"/>
      </w:pPr>
      <w:rPr>
        <w:rFonts w:ascii="Symbol" w:hAnsi="Symbol" w:hint="default"/>
      </w:rPr>
    </w:lvl>
  </w:abstractNum>
  <w:abstractNum w:abstractNumId="10">
    <w:nsid w:val="20A35000"/>
    <w:multiLevelType w:val="multilevel"/>
    <w:tmpl w:val="7E1218C2"/>
    <w:lvl w:ilvl="0">
      <w:start w:val="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88037CA"/>
    <w:multiLevelType w:val="singleLevel"/>
    <w:tmpl w:val="147C2F06"/>
    <w:lvl w:ilvl="0">
      <w:start w:val="1"/>
      <w:numFmt w:val="decimal"/>
      <w:lvlText w:val="%1."/>
      <w:legacy w:legacy="1" w:legacySpace="0" w:legacyIndent="369"/>
      <w:lvlJc w:val="left"/>
      <w:pPr>
        <w:ind w:left="63" w:hanging="369"/>
      </w:pPr>
    </w:lvl>
  </w:abstractNum>
  <w:abstractNum w:abstractNumId="12">
    <w:nsid w:val="60723314"/>
    <w:multiLevelType w:val="hybridMultilevel"/>
    <w:tmpl w:val="A0BE181A"/>
    <w:lvl w:ilvl="0" w:tplc="E26E2844">
      <w:start w:val="1"/>
      <w:numFmt w:val="lowerLetter"/>
      <w:lvlText w:val="(%1)"/>
      <w:lvlJc w:val="left"/>
      <w:pPr>
        <w:tabs>
          <w:tab w:val="num" w:pos="1080"/>
        </w:tabs>
        <w:ind w:left="108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3">
    <w:nsid w:val="646C4902"/>
    <w:multiLevelType w:val="hybridMultilevel"/>
    <w:tmpl w:val="256265C2"/>
    <w:lvl w:ilvl="0" w:tplc="1C60F89E">
      <w:start w:val="1"/>
      <w:numFmt w:val="lowerRoman"/>
      <w:lvlText w:val="(%1)"/>
      <w:lvlJc w:val="left"/>
      <w:pPr>
        <w:ind w:left="1492" w:hanging="360"/>
      </w:pPr>
      <w:rPr>
        <w:rFonts w:hint="default"/>
      </w:rPr>
    </w:lvl>
    <w:lvl w:ilvl="1" w:tplc="041D0019" w:tentative="1">
      <w:start w:val="1"/>
      <w:numFmt w:val="lowerLetter"/>
      <w:lvlText w:val="%2."/>
      <w:lvlJc w:val="left"/>
      <w:pPr>
        <w:ind w:left="2212" w:hanging="360"/>
      </w:pPr>
    </w:lvl>
    <w:lvl w:ilvl="2" w:tplc="041D001B" w:tentative="1">
      <w:start w:val="1"/>
      <w:numFmt w:val="lowerRoman"/>
      <w:lvlText w:val="%3."/>
      <w:lvlJc w:val="right"/>
      <w:pPr>
        <w:ind w:left="2932" w:hanging="180"/>
      </w:pPr>
    </w:lvl>
    <w:lvl w:ilvl="3" w:tplc="041D000F" w:tentative="1">
      <w:start w:val="1"/>
      <w:numFmt w:val="decimal"/>
      <w:lvlText w:val="%4."/>
      <w:lvlJc w:val="left"/>
      <w:pPr>
        <w:ind w:left="3652" w:hanging="360"/>
      </w:pPr>
    </w:lvl>
    <w:lvl w:ilvl="4" w:tplc="041D0019" w:tentative="1">
      <w:start w:val="1"/>
      <w:numFmt w:val="lowerLetter"/>
      <w:lvlText w:val="%5."/>
      <w:lvlJc w:val="left"/>
      <w:pPr>
        <w:ind w:left="4372" w:hanging="360"/>
      </w:pPr>
    </w:lvl>
    <w:lvl w:ilvl="5" w:tplc="041D001B" w:tentative="1">
      <w:start w:val="1"/>
      <w:numFmt w:val="lowerRoman"/>
      <w:lvlText w:val="%6."/>
      <w:lvlJc w:val="right"/>
      <w:pPr>
        <w:ind w:left="5092" w:hanging="180"/>
      </w:pPr>
    </w:lvl>
    <w:lvl w:ilvl="6" w:tplc="041D000F" w:tentative="1">
      <w:start w:val="1"/>
      <w:numFmt w:val="decimal"/>
      <w:lvlText w:val="%7."/>
      <w:lvlJc w:val="left"/>
      <w:pPr>
        <w:ind w:left="5812" w:hanging="360"/>
      </w:pPr>
    </w:lvl>
    <w:lvl w:ilvl="7" w:tplc="041D0019" w:tentative="1">
      <w:start w:val="1"/>
      <w:numFmt w:val="lowerLetter"/>
      <w:lvlText w:val="%8."/>
      <w:lvlJc w:val="left"/>
      <w:pPr>
        <w:ind w:left="6532" w:hanging="360"/>
      </w:pPr>
    </w:lvl>
    <w:lvl w:ilvl="8" w:tplc="041D001B" w:tentative="1">
      <w:start w:val="1"/>
      <w:numFmt w:val="lowerRoman"/>
      <w:lvlText w:val="%9."/>
      <w:lvlJc w:val="right"/>
      <w:pPr>
        <w:ind w:left="7252" w:hanging="180"/>
      </w:pPr>
    </w:lvl>
  </w:abstractNum>
  <w:abstractNum w:abstractNumId="14">
    <w:nsid w:val="6A3C58C4"/>
    <w:multiLevelType w:val="multilevel"/>
    <w:tmpl w:val="6690F8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022293A"/>
    <w:multiLevelType w:val="multilevel"/>
    <w:tmpl w:val="29BC79C8"/>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b w:val="0"/>
        <w:i w:val="0"/>
        <w:sz w:val="26"/>
        <w:szCs w:val="26"/>
      </w:rPr>
    </w:lvl>
    <w:lvl w:ilvl="2">
      <w:start w:val="1"/>
      <w:numFmt w:val="decimal"/>
      <w:lvlText w:val="%1.%2.%3"/>
      <w:lvlJc w:val="left"/>
      <w:pPr>
        <w:tabs>
          <w:tab w:val="num" w:pos="851"/>
        </w:tabs>
        <w:ind w:left="851" w:hanging="851"/>
      </w:pPr>
      <w:rPr>
        <w:rFonts w:hint="default"/>
        <w:b w:val="0"/>
        <w:i w:val="0"/>
        <w:sz w:val="26"/>
        <w:szCs w:val="26"/>
      </w:rPr>
    </w:lvl>
    <w:lvl w:ilvl="3">
      <w:start w:val="1"/>
      <w:numFmt w:val="lowerLetter"/>
      <w:lvlText w:val="%4)"/>
      <w:lvlJc w:val="left"/>
      <w:pPr>
        <w:tabs>
          <w:tab w:val="num" w:pos="1134"/>
        </w:tabs>
        <w:ind w:left="1418"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03D170B"/>
    <w:multiLevelType w:val="multilevel"/>
    <w:tmpl w:val="8D1E26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15"/>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activeWritingStyle w:appName="MSWord" w:lang="sv-SE" w:vendorID="0" w:dllVersion="512" w:checkStyle="1"/>
  <w:activeWritingStyle w:appName="MSWord" w:lang="sv-SE" w:vendorID="22" w:dllVersion="513"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327"/>
  <w:displayHorizont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C9"/>
    <w:rsid w:val="00015BC1"/>
    <w:rsid w:val="00063E63"/>
    <w:rsid w:val="000679F4"/>
    <w:rsid w:val="00082895"/>
    <w:rsid w:val="000D7306"/>
    <w:rsid w:val="000E1564"/>
    <w:rsid w:val="000E54AC"/>
    <w:rsid w:val="0010694A"/>
    <w:rsid w:val="00110F30"/>
    <w:rsid w:val="00123756"/>
    <w:rsid w:val="001278AA"/>
    <w:rsid w:val="00160A1C"/>
    <w:rsid w:val="00176B6D"/>
    <w:rsid w:val="00196F0D"/>
    <w:rsid w:val="001A5E94"/>
    <w:rsid w:val="001B1C4B"/>
    <w:rsid w:val="001E5164"/>
    <w:rsid w:val="001E574C"/>
    <w:rsid w:val="001F73C4"/>
    <w:rsid w:val="002465B9"/>
    <w:rsid w:val="002C2DAC"/>
    <w:rsid w:val="002C755A"/>
    <w:rsid w:val="002D093A"/>
    <w:rsid w:val="002D2906"/>
    <w:rsid w:val="002D77DE"/>
    <w:rsid w:val="002E06D6"/>
    <w:rsid w:val="002E1E2E"/>
    <w:rsid w:val="002E4919"/>
    <w:rsid w:val="003074F2"/>
    <w:rsid w:val="00315695"/>
    <w:rsid w:val="00355332"/>
    <w:rsid w:val="00374F3F"/>
    <w:rsid w:val="00385B2F"/>
    <w:rsid w:val="003934A3"/>
    <w:rsid w:val="003A2F6E"/>
    <w:rsid w:val="003C0051"/>
    <w:rsid w:val="003D023E"/>
    <w:rsid w:val="003D7CDF"/>
    <w:rsid w:val="003E17FB"/>
    <w:rsid w:val="003F30DD"/>
    <w:rsid w:val="003F6192"/>
    <w:rsid w:val="00415CC9"/>
    <w:rsid w:val="00416B8C"/>
    <w:rsid w:val="00417D53"/>
    <w:rsid w:val="00435728"/>
    <w:rsid w:val="00462A41"/>
    <w:rsid w:val="00477872"/>
    <w:rsid w:val="004970F3"/>
    <w:rsid w:val="004A7B36"/>
    <w:rsid w:val="004C19F1"/>
    <w:rsid w:val="004C219F"/>
    <w:rsid w:val="004C2731"/>
    <w:rsid w:val="004C673C"/>
    <w:rsid w:val="00500CBC"/>
    <w:rsid w:val="0051686D"/>
    <w:rsid w:val="00532B33"/>
    <w:rsid w:val="00536E8C"/>
    <w:rsid w:val="00594256"/>
    <w:rsid w:val="005A2DB9"/>
    <w:rsid w:val="005A76EC"/>
    <w:rsid w:val="005D05D6"/>
    <w:rsid w:val="005D2307"/>
    <w:rsid w:val="005E45B0"/>
    <w:rsid w:val="00622A48"/>
    <w:rsid w:val="00626195"/>
    <w:rsid w:val="00627A88"/>
    <w:rsid w:val="006375AE"/>
    <w:rsid w:val="0064331E"/>
    <w:rsid w:val="00671B44"/>
    <w:rsid w:val="006763B2"/>
    <w:rsid w:val="006B3311"/>
    <w:rsid w:val="00706676"/>
    <w:rsid w:val="007336B0"/>
    <w:rsid w:val="007369A8"/>
    <w:rsid w:val="007370CF"/>
    <w:rsid w:val="00772353"/>
    <w:rsid w:val="007D23B2"/>
    <w:rsid w:val="0080190B"/>
    <w:rsid w:val="008147F8"/>
    <w:rsid w:val="00831A60"/>
    <w:rsid w:val="0084019A"/>
    <w:rsid w:val="00873D3D"/>
    <w:rsid w:val="00887D39"/>
    <w:rsid w:val="008A0109"/>
    <w:rsid w:val="008F18E4"/>
    <w:rsid w:val="00902A97"/>
    <w:rsid w:val="00913391"/>
    <w:rsid w:val="00917BBC"/>
    <w:rsid w:val="00931C5D"/>
    <w:rsid w:val="00942032"/>
    <w:rsid w:val="009B3B15"/>
    <w:rsid w:val="009D2148"/>
    <w:rsid w:val="009E0080"/>
    <w:rsid w:val="009E2B16"/>
    <w:rsid w:val="009E4D9F"/>
    <w:rsid w:val="009F1B95"/>
    <w:rsid w:val="00A25213"/>
    <w:rsid w:val="00A55D08"/>
    <w:rsid w:val="00A80C29"/>
    <w:rsid w:val="00B247A4"/>
    <w:rsid w:val="00B40DA0"/>
    <w:rsid w:val="00B40E69"/>
    <w:rsid w:val="00B505DE"/>
    <w:rsid w:val="00BC3021"/>
    <w:rsid w:val="00C105A4"/>
    <w:rsid w:val="00C162E0"/>
    <w:rsid w:val="00C42D92"/>
    <w:rsid w:val="00C553E6"/>
    <w:rsid w:val="00C90A3A"/>
    <w:rsid w:val="00C92068"/>
    <w:rsid w:val="00CB7A44"/>
    <w:rsid w:val="00CC7360"/>
    <w:rsid w:val="00CC7F8B"/>
    <w:rsid w:val="00CF36A3"/>
    <w:rsid w:val="00CF735F"/>
    <w:rsid w:val="00D06EAA"/>
    <w:rsid w:val="00D23FC5"/>
    <w:rsid w:val="00D46BEF"/>
    <w:rsid w:val="00D711AB"/>
    <w:rsid w:val="00D74D27"/>
    <w:rsid w:val="00D7799A"/>
    <w:rsid w:val="00D85144"/>
    <w:rsid w:val="00DA3493"/>
    <w:rsid w:val="00DA7480"/>
    <w:rsid w:val="00DB7EAA"/>
    <w:rsid w:val="00DD4FF7"/>
    <w:rsid w:val="00DD6F25"/>
    <w:rsid w:val="00DE627C"/>
    <w:rsid w:val="00E21B26"/>
    <w:rsid w:val="00E31311"/>
    <w:rsid w:val="00EA138B"/>
    <w:rsid w:val="00EC7D4B"/>
    <w:rsid w:val="00ED7CA2"/>
    <w:rsid w:val="00EE31E7"/>
    <w:rsid w:val="00F020B2"/>
    <w:rsid w:val="00F0771B"/>
    <w:rsid w:val="00F15695"/>
    <w:rsid w:val="00F17567"/>
    <w:rsid w:val="00F22DEF"/>
    <w:rsid w:val="00F25A17"/>
    <w:rsid w:val="00F36CB0"/>
    <w:rsid w:val="00F54C18"/>
    <w:rsid w:val="00F93988"/>
    <w:rsid w:val="00F96612"/>
    <w:rsid w:val="00FB50EF"/>
    <w:rsid w:val="00FB516E"/>
    <w:rsid w:val="00FD1F12"/>
    <w:rsid w:val="00FF07EE"/>
    <w:rsid w:val="00FF4847"/>
    <w:rsid w:val="00FF4F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26692"/>
  <w15:docId w15:val="{5B8CCAF7-6C56-48AF-B412-53329418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95"/>
    <w:rPr>
      <w:rFonts w:ascii="Times" w:hAnsi="Times"/>
      <w:sz w:val="24"/>
    </w:rPr>
  </w:style>
  <w:style w:type="paragraph" w:styleId="Heading1">
    <w:name w:val="heading 1"/>
    <w:basedOn w:val="Normal"/>
    <w:next w:val="BodyText"/>
    <w:link w:val="Heading1Char"/>
    <w:qFormat/>
    <w:rsid w:val="002D77DE"/>
    <w:pPr>
      <w:numPr>
        <w:numId w:val="4"/>
      </w:numPr>
      <w:tabs>
        <w:tab w:val="clear" w:pos="432"/>
        <w:tab w:val="num" w:pos="1134"/>
        <w:tab w:val="left" w:pos="1984"/>
        <w:tab w:val="left" w:pos="2835"/>
        <w:tab w:val="left" w:pos="4819"/>
        <w:tab w:val="left" w:pos="7937"/>
      </w:tabs>
      <w:spacing w:before="140"/>
      <w:ind w:left="1134" w:hanging="1134"/>
      <w:outlineLvl w:val="0"/>
    </w:pPr>
    <w:rPr>
      <w:rFonts w:ascii="Times New Roman" w:hAnsi="Times New Roman"/>
      <w:b/>
      <w:bCs/>
      <w:kern w:val="32"/>
      <w:sz w:val="30"/>
      <w:szCs w:val="32"/>
      <w:lang w:val="en-GB"/>
    </w:rPr>
  </w:style>
  <w:style w:type="paragraph" w:styleId="Heading2">
    <w:name w:val="heading 2"/>
    <w:aliases w:val="Char"/>
    <w:basedOn w:val="Normal"/>
    <w:link w:val="Heading2Char"/>
    <w:unhideWhenUsed/>
    <w:qFormat/>
    <w:rsid w:val="002D77DE"/>
    <w:pPr>
      <w:numPr>
        <w:ilvl w:val="1"/>
        <w:numId w:val="4"/>
      </w:numPr>
      <w:tabs>
        <w:tab w:val="clear" w:pos="576"/>
        <w:tab w:val="num" w:pos="1134"/>
        <w:tab w:val="left" w:pos="1984"/>
        <w:tab w:val="left" w:pos="2835"/>
        <w:tab w:val="left" w:pos="4819"/>
        <w:tab w:val="left" w:pos="7937"/>
      </w:tabs>
      <w:ind w:left="1134" w:hanging="1134"/>
      <w:outlineLvl w:val="1"/>
    </w:pPr>
    <w:rPr>
      <w:rFonts w:ascii="Times New Roman" w:hAnsi="Times New Roman"/>
      <w:bCs/>
      <w:szCs w:val="28"/>
      <w:lang w:val="en-GB"/>
    </w:rPr>
  </w:style>
  <w:style w:type="paragraph" w:styleId="Heading3">
    <w:name w:val="heading 3"/>
    <w:basedOn w:val="Normal"/>
    <w:link w:val="Heading3Char"/>
    <w:unhideWhenUsed/>
    <w:qFormat/>
    <w:rsid w:val="002D77DE"/>
    <w:pPr>
      <w:numPr>
        <w:ilvl w:val="2"/>
        <w:numId w:val="4"/>
      </w:numPr>
      <w:tabs>
        <w:tab w:val="clear" w:pos="720"/>
        <w:tab w:val="num" w:pos="1134"/>
        <w:tab w:val="left" w:pos="1984"/>
        <w:tab w:val="left" w:pos="2835"/>
        <w:tab w:val="left" w:pos="4819"/>
        <w:tab w:val="left" w:pos="7937"/>
      </w:tabs>
      <w:ind w:left="1134" w:hanging="1134"/>
      <w:outlineLvl w:val="2"/>
    </w:pPr>
    <w:rPr>
      <w:rFonts w:ascii="Times New Roman" w:hAnsi="Times New Roman" w:cs="Arial"/>
      <w:bCs/>
      <w:szCs w:val="26"/>
      <w:lang w:val="en-GB"/>
    </w:rPr>
  </w:style>
  <w:style w:type="paragraph" w:styleId="Heading4">
    <w:name w:val="heading 4"/>
    <w:basedOn w:val="Normal"/>
    <w:link w:val="Heading4Char"/>
    <w:unhideWhenUsed/>
    <w:qFormat/>
    <w:rsid w:val="002D77DE"/>
    <w:pPr>
      <w:numPr>
        <w:ilvl w:val="3"/>
        <w:numId w:val="4"/>
      </w:numPr>
      <w:tabs>
        <w:tab w:val="clear" w:pos="864"/>
        <w:tab w:val="num" w:pos="1134"/>
        <w:tab w:val="left" w:pos="1984"/>
        <w:tab w:val="left" w:pos="2835"/>
        <w:tab w:val="left" w:pos="4819"/>
        <w:tab w:val="left" w:pos="7937"/>
      </w:tabs>
      <w:ind w:left="1134" w:hanging="1134"/>
      <w:outlineLvl w:val="3"/>
    </w:pPr>
    <w:rPr>
      <w:rFonts w:ascii="Times New Roman" w:hAnsi="Times New Roman"/>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B33"/>
    <w:pPr>
      <w:tabs>
        <w:tab w:val="center" w:pos="4536"/>
        <w:tab w:val="right" w:pos="9072"/>
      </w:tabs>
    </w:pPr>
  </w:style>
  <w:style w:type="paragraph" w:styleId="Footer">
    <w:name w:val="footer"/>
    <w:basedOn w:val="Normal"/>
    <w:rsid w:val="00532B33"/>
    <w:pPr>
      <w:tabs>
        <w:tab w:val="center" w:pos="4536"/>
        <w:tab w:val="right" w:pos="9072"/>
      </w:tabs>
    </w:pPr>
  </w:style>
  <w:style w:type="character" w:styleId="PageNumber">
    <w:name w:val="page number"/>
    <w:basedOn w:val="DefaultParagraphFont"/>
    <w:rsid w:val="00532B33"/>
  </w:style>
  <w:style w:type="character" w:customStyle="1" w:styleId="Heading1Char">
    <w:name w:val="Heading 1 Char"/>
    <w:basedOn w:val="DefaultParagraphFont"/>
    <w:link w:val="Heading1"/>
    <w:rsid w:val="002D77DE"/>
    <w:rPr>
      <w:b/>
      <w:bCs/>
      <w:kern w:val="32"/>
      <w:sz w:val="30"/>
      <w:szCs w:val="32"/>
      <w:lang w:val="en-GB"/>
    </w:rPr>
  </w:style>
  <w:style w:type="character" w:customStyle="1" w:styleId="Heading2Char">
    <w:name w:val="Heading 2 Char"/>
    <w:aliases w:val="Char Char"/>
    <w:basedOn w:val="DefaultParagraphFont"/>
    <w:link w:val="Heading2"/>
    <w:rsid w:val="002D77DE"/>
    <w:rPr>
      <w:bCs/>
      <w:sz w:val="24"/>
      <w:szCs w:val="28"/>
      <w:lang w:val="en-GB"/>
    </w:rPr>
  </w:style>
  <w:style w:type="character" w:customStyle="1" w:styleId="Heading3Char">
    <w:name w:val="Heading 3 Char"/>
    <w:basedOn w:val="DefaultParagraphFont"/>
    <w:link w:val="Heading3"/>
    <w:rsid w:val="002D77DE"/>
    <w:rPr>
      <w:rFonts w:cs="Arial"/>
      <w:bCs/>
      <w:sz w:val="24"/>
      <w:szCs w:val="26"/>
      <w:lang w:val="en-GB"/>
    </w:rPr>
  </w:style>
  <w:style w:type="character" w:customStyle="1" w:styleId="Heading4Char">
    <w:name w:val="Heading 4 Char"/>
    <w:basedOn w:val="DefaultParagraphFont"/>
    <w:link w:val="Heading4"/>
    <w:semiHidden/>
    <w:rsid w:val="002D77DE"/>
    <w:rPr>
      <w:bCs/>
      <w:sz w:val="24"/>
      <w:szCs w:val="28"/>
      <w:lang w:val="en-GB"/>
    </w:rPr>
  </w:style>
  <w:style w:type="paragraph" w:styleId="BodyText">
    <w:name w:val="Body Text"/>
    <w:basedOn w:val="Normal"/>
    <w:link w:val="BodyTextChar"/>
    <w:semiHidden/>
    <w:unhideWhenUsed/>
    <w:rsid w:val="002D77DE"/>
    <w:pPr>
      <w:spacing w:after="120"/>
    </w:pPr>
  </w:style>
  <w:style w:type="character" w:customStyle="1" w:styleId="BodyTextChar">
    <w:name w:val="Body Text Char"/>
    <w:basedOn w:val="DefaultParagraphFont"/>
    <w:link w:val="BodyText"/>
    <w:semiHidden/>
    <w:rsid w:val="002D77DE"/>
    <w:rPr>
      <w:rFonts w:ascii="Times" w:hAnsi="Times"/>
      <w:sz w:val="24"/>
    </w:rPr>
  </w:style>
  <w:style w:type="paragraph" w:styleId="ListParagraph">
    <w:name w:val="List Paragraph"/>
    <w:basedOn w:val="Normal"/>
    <w:uiPriority w:val="34"/>
    <w:qFormat/>
    <w:rsid w:val="002D77DE"/>
    <w:pPr>
      <w:ind w:left="720"/>
      <w:contextualSpacing/>
    </w:pPr>
  </w:style>
  <w:style w:type="paragraph" w:customStyle="1" w:styleId="Rubrik0">
    <w:name w:val="Rubrik 0"/>
    <w:basedOn w:val="Normal"/>
    <w:next w:val="BodyText"/>
    <w:rsid w:val="002D77DE"/>
    <w:pPr>
      <w:tabs>
        <w:tab w:val="left" w:pos="1134"/>
        <w:tab w:val="left" w:pos="1984"/>
        <w:tab w:val="left" w:pos="2835"/>
        <w:tab w:val="left" w:pos="4819"/>
        <w:tab w:val="left" w:pos="7937"/>
      </w:tabs>
      <w:spacing w:before="140"/>
    </w:pPr>
    <w:rPr>
      <w:rFonts w:ascii="Times New Roman" w:hAnsi="Times New Roman"/>
      <w:b/>
      <w:bCs/>
      <w:kern w:val="32"/>
      <w:sz w:val="36"/>
      <w:szCs w:val="24"/>
      <w:lang w:val="en-GB"/>
    </w:rPr>
  </w:style>
  <w:style w:type="paragraph" w:customStyle="1" w:styleId="Normalavtalsslut">
    <w:name w:val="Normal avtalsslut"/>
    <w:basedOn w:val="Normal"/>
    <w:rsid w:val="002D77DE"/>
    <w:pPr>
      <w:tabs>
        <w:tab w:val="left" w:pos="4820"/>
        <w:tab w:val="left" w:pos="7938"/>
      </w:tabs>
    </w:pPr>
    <w:rPr>
      <w:rFonts w:ascii="Times New Roman" w:hAnsi="Times New Roman"/>
      <w:szCs w:val="24"/>
      <w:lang w:val="en-GB"/>
    </w:rPr>
  </w:style>
  <w:style w:type="paragraph" w:styleId="BalloonText">
    <w:name w:val="Balloon Text"/>
    <w:basedOn w:val="Normal"/>
    <w:link w:val="BalloonTextChar"/>
    <w:semiHidden/>
    <w:unhideWhenUsed/>
    <w:rsid w:val="00C105A4"/>
    <w:rPr>
      <w:rFonts w:ascii="Segoe UI" w:hAnsi="Segoe UI" w:cs="Segoe UI"/>
      <w:sz w:val="18"/>
      <w:szCs w:val="18"/>
    </w:rPr>
  </w:style>
  <w:style w:type="character" w:customStyle="1" w:styleId="BalloonTextChar">
    <w:name w:val="Balloon Text Char"/>
    <w:basedOn w:val="DefaultParagraphFont"/>
    <w:link w:val="BalloonText"/>
    <w:semiHidden/>
    <w:rsid w:val="00C105A4"/>
    <w:rPr>
      <w:rFonts w:ascii="Segoe UI" w:hAnsi="Segoe UI" w:cs="Segoe UI"/>
      <w:sz w:val="18"/>
      <w:szCs w:val="18"/>
    </w:rPr>
  </w:style>
  <w:style w:type="paragraph" w:styleId="ListNumber2">
    <w:name w:val="List Number 2"/>
    <w:basedOn w:val="Normal"/>
    <w:unhideWhenUsed/>
    <w:rsid w:val="00626195"/>
    <w:pPr>
      <w:numPr>
        <w:numId w:val="7"/>
      </w:numPr>
      <w:contextualSpacing/>
    </w:pPr>
  </w:style>
  <w:style w:type="paragraph" w:styleId="Subtitle">
    <w:name w:val="Subtitle"/>
    <w:basedOn w:val="Normal"/>
    <w:next w:val="Normal"/>
    <w:link w:val="SubtitleChar"/>
    <w:qFormat/>
    <w:rsid w:val="002C2D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C2DAC"/>
    <w:rPr>
      <w:rFonts w:asciiTheme="minorHAnsi" w:eastAsiaTheme="minorEastAsia" w:hAnsiTheme="minorHAnsi" w:cstheme="minorBidi"/>
      <w:color w:val="5A5A5A" w:themeColor="text1" w:themeTint="A5"/>
      <w:spacing w:val="15"/>
      <w:sz w:val="22"/>
      <w:szCs w:val="22"/>
    </w:rPr>
  </w:style>
  <w:style w:type="paragraph" w:styleId="ListNumber3">
    <w:name w:val="List Number 3"/>
    <w:basedOn w:val="Normal"/>
    <w:unhideWhenUsed/>
    <w:rsid w:val="002C2DAC"/>
    <w:pPr>
      <w:numPr>
        <w:numId w:val="8"/>
      </w:numPr>
      <w:contextualSpacing/>
    </w:pPr>
  </w:style>
  <w:style w:type="paragraph" w:styleId="ListNumber4">
    <w:name w:val="List Number 4"/>
    <w:basedOn w:val="Normal"/>
    <w:unhideWhenUsed/>
    <w:rsid w:val="002C2DAC"/>
    <w:pPr>
      <w:numPr>
        <w:numId w:val="9"/>
      </w:numPr>
      <w:contextualSpacing/>
    </w:pPr>
  </w:style>
  <w:style w:type="paragraph" w:styleId="BodyText3">
    <w:name w:val="Body Text 3"/>
    <w:basedOn w:val="Normal"/>
    <w:link w:val="BodyText3Char"/>
    <w:unhideWhenUsed/>
    <w:rsid w:val="002C2DAC"/>
    <w:pPr>
      <w:spacing w:after="120"/>
    </w:pPr>
    <w:rPr>
      <w:sz w:val="16"/>
      <w:szCs w:val="16"/>
    </w:rPr>
  </w:style>
  <w:style w:type="character" w:customStyle="1" w:styleId="BodyText3Char">
    <w:name w:val="Body Text 3 Char"/>
    <w:basedOn w:val="DefaultParagraphFont"/>
    <w:link w:val="BodyText3"/>
    <w:rsid w:val="002C2DAC"/>
    <w:rPr>
      <w:rFonts w:ascii="Times" w:hAnsi="Times"/>
      <w:sz w:val="16"/>
      <w:szCs w:val="16"/>
    </w:rPr>
  </w:style>
  <w:style w:type="paragraph" w:styleId="BodyText2">
    <w:name w:val="Body Text 2"/>
    <w:basedOn w:val="Normal"/>
    <w:link w:val="BodyText2Char"/>
    <w:unhideWhenUsed/>
    <w:rsid w:val="002C2DAC"/>
    <w:pPr>
      <w:spacing w:after="120" w:line="480" w:lineRule="auto"/>
    </w:pPr>
  </w:style>
  <w:style w:type="character" w:customStyle="1" w:styleId="BodyText2Char">
    <w:name w:val="Body Text 2 Char"/>
    <w:basedOn w:val="DefaultParagraphFont"/>
    <w:link w:val="BodyText2"/>
    <w:rsid w:val="002C2DAC"/>
    <w:rPr>
      <w:rFonts w:ascii="Times" w:hAnsi="Times"/>
      <w:sz w:val="24"/>
    </w:rPr>
  </w:style>
  <w:style w:type="paragraph" w:styleId="ListBullet3">
    <w:name w:val="List Bullet 3"/>
    <w:basedOn w:val="Normal"/>
    <w:unhideWhenUsed/>
    <w:rsid w:val="002C2DAC"/>
    <w:pPr>
      <w:numPr>
        <w:numId w:val="13"/>
      </w:numPr>
      <w:contextualSpacing/>
    </w:pPr>
  </w:style>
  <w:style w:type="paragraph" w:styleId="ListBullet4">
    <w:name w:val="List Bullet 4"/>
    <w:basedOn w:val="Normal"/>
    <w:unhideWhenUsed/>
    <w:rsid w:val="002C2DAC"/>
    <w:pPr>
      <w:numPr>
        <w:numId w:val="14"/>
      </w:numPr>
      <w:contextualSpacing/>
    </w:pPr>
  </w:style>
  <w:style w:type="paragraph" w:styleId="ListBullet5">
    <w:name w:val="List Bullet 5"/>
    <w:basedOn w:val="Normal"/>
    <w:unhideWhenUsed/>
    <w:rsid w:val="002C2DAC"/>
    <w:pPr>
      <w:numPr>
        <w:numId w:val="15"/>
      </w:numPr>
      <w:contextualSpacing/>
    </w:pPr>
  </w:style>
  <w:style w:type="paragraph" w:customStyle="1" w:styleId="Numberedparagraphniv2">
    <w:name w:val="Numbered paragraph nivå 2"/>
    <w:basedOn w:val="Heading2"/>
    <w:link w:val="Numberedparagraphniv2Char"/>
    <w:qFormat/>
    <w:rsid w:val="00F25A17"/>
    <w:pPr>
      <w:numPr>
        <w:numId w:val="6"/>
      </w:numPr>
      <w:tabs>
        <w:tab w:val="num" w:pos="1134"/>
      </w:tabs>
      <w:ind w:left="1134" w:hanging="1134"/>
    </w:pPr>
    <w:rPr>
      <w:bCs w:val="0"/>
    </w:rPr>
  </w:style>
  <w:style w:type="character" w:customStyle="1" w:styleId="Numberedparagraphniv2Char">
    <w:name w:val="Numbered paragraph nivå 2 Char"/>
    <w:basedOn w:val="Heading2Char"/>
    <w:link w:val="Numberedparagraphniv2"/>
    <w:rsid w:val="00F25A17"/>
    <w:rPr>
      <w:bCs w:val="0"/>
      <w:sz w:val="24"/>
      <w:szCs w:val="28"/>
      <w:lang w:val="en-GB"/>
    </w:rPr>
  </w:style>
  <w:style w:type="character" w:styleId="CommentReference">
    <w:name w:val="annotation reference"/>
    <w:basedOn w:val="DefaultParagraphFont"/>
    <w:semiHidden/>
    <w:unhideWhenUsed/>
    <w:rsid w:val="002D093A"/>
    <w:rPr>
      <w:sz w:val="16"/>
      <w:szCs w:val="16"/>
    </w:rPr>
  </w:style>
  <w:style w:type="paragraph" w:styleId="CommentText">
    <w:name w:val="annotation text"/>
    <w:basedOn w:val="Normal"/>
    <w:link w:val="CommentTextChar"/>
    <w:semiHidden/>
    <w:unhideWhenUsed/>
    <w:rsid w:val="002D093A"/>
    <w:rPr>
      <w:sz w:val="20"/>
    </w:rPr>
  </w:style>
  <w:style w:type="character" w:customStyle="1" w:styleId="CommentTextChar">
    <w:name w:val="Comment Text Char"/>
    <w:basedOn w:val="DefaultParagraphFont"/>
    <w:link w:val="CommentText"/>
    <w:semiHidden/>
    <w:rsid w:val="002D093A"/>
    <w:rPr>
      <w:rFonts w:ascii="Times" w:hAnsi="Times"/>
    </w:rPr>
  </w:style>
  <w:style w:type="paragraph" w:styleId="CommentSubject">
    <w:name w:val="annotation subject"/>
    <w:basedOn w:val="CommentText"/>
    <w:next w:val="CommentText"/>
    <w:link w:val="CommentSubjectChar"/>
    <w:semiHidden/>
    <w:unhideWhenUsed/>
    <w:rsid w:val="002D093A"/>
    <w:rPr>
      <w:b/>
      <w:bCs/>
    </w:rPr>
  </w:style>
  <w:style w:type="character" w:customStyle="1" w:styleId="CommentSubjectChar">
    <w:name w:val="Comment Subject Char"/>
    <w:basedOn w:val="CommentTextChar"/>
    <w:link w:val="CommentSubject"/>
    <w:semiHidden/>
    <w:rsid w:val="002D093A"/>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CE64-5D22-2C48-9161-7F23AB7C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1124</Words>
  <Characters>6412</Characters>
  <Application>Microsoft Macintosh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Normalmall för Signum</vt:lpstr>
    </vt:vector>
  </TitlesOfParts>
  <Company>Glimstedt</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Normalmall för Signum</dc:title>
  <dc:creator>Mirja Ekdahl</dc:creator>
  <cp:lastModifiedBy>Microsoft Office User</cp:lastModifiedBy>
  <cp:revision>22</cp:revision>
  <cp:lastPrinted>2016-06-01T13:16:00Z</cp:lastPrinted>
  <dcterms:created xsi:type="dcterms:W3CDTF">2016-05-31T11:48:00Z</dcterms:created>
  <dcterms:modified xsi:type="dcterms:W3CDTF">2016-06-22T13:30:00Z</dcterms:modified>
</cp:coreProperties>
</file>